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B27D7" w14:textId="77777777" w:rsidR="00FB6022" w:rsidRDefault="00FB6022" w:rsidP="00FB6022">
      <w:pPr>
        <w:pStyle w:val="paragraph"/>
        <w:numPr>
          <w:ilvl w:val="0"/>
          <w:numId w:val="1"/>
        </w:numPr>
        <w:spacing w:before="0" w:beforeAutospacing="0" w:after="0" w:afterAutospacing="0"/>
        <w:ind w:left="270" w:firstLine="0"/>
        <w:textAlignment w:val="baseline"/>
        <w:rPr>
          <w:rFonts w:ascii="Calibri" w:hAnsi="Calibri" w:cs="Calibri"/>
          <w:b/>
          <w:bCs/>
          <w:sz w:val="22"/>
          <w:szCs w:val="22"/>
        </w:rPr>
      </w:pPr>
      <w:r>
        <w:rPr>
          <w:rStyle w:val="normaltextrun"/>
          <w:rFonts w:ascii="Calibri" w:hAnsi="Calibri" w:cs="Calibri"/>
          <w:b/>
          <w:bCs/>
          <w:sz w:val="22"/>
          <w:szCs w:val="22"/>
          <w:lang w:val="es-ES"/>
        </w:rPr>
        <w:t>Criterio de servicio:</w:t>
      </w:r>
      <w:r>
        <w:rPr>
          <w:rStyle w:val="eop"/>
          <w:rFonts w:ascii="Calibri" w:hAnsi="Calibri" w:cs="Calibri"/>
          <w:b/>
          <w:bCs/>
          <w:sz w:val="22"/>
          <w:szCs w:val="22"/>
        </w:rPr>
        <w:t> </w:t>
      </w:r>
    </w:p>
    <w:p w14:paraId="6C742890" w14:textId="77777777" w:rsidR="00FB6022" w:rsidRDefault="00FB6022" w:rsidP="00FB6022">
      <w:pPr>
        <w:pStyle w:val="paragraph"/>
        <w:spacing w:before="0" w:beforeAutospacing="0" w:after="0" w:afterAutospacing="0"/>
        <w:ind w:left="270" w:right="120"/>
        <w:jc w:val="right"/>
        <w:textAlignment w:val="baseline"/>
        <w:rPr>
          <w:rFonts w:ascii="Segoe UI" w:hAnsi="Segoe UI" w:cs="Segoe UI"/>
          <w:b/>
          <w:bCs/>
          <w:sz w:val="18"/>
          <w:szCs w:val="18"/>
        </w:rPr>
      </w:pPr>
      <w:r>
        <w:rPr>
          <w:rStyle w:val="eop"/>
          <w:rFonts w:ascii="Calibri" w:hAnsi="Calibri" w:cs="Calibri"/>
          <w:b/>
          <w:bCs/>
          <w:sz w:val="22"/>
          <w:szCs w:val="22"/>
        </w:rPr>
        <w:t> </w:t>
      </w:r>
    </w:p>
    <w:p w14:paraId="3F4504C3" w14:textId="77777777" w:rsidR="00FB6022" w:rsidRDefault="00FB6022" w:rsidP="00FB6022">
      <w:pPr>
        <w:pStyle w:val="paragraph"/>
        <w:numPr>
          <w:ilvl w:val="0"/>
          <w:numId w:val="2"/>
        </w:numPr>
        <w:spacing w:before="0" w:beforeAutospacing="0" w:after="0" w:afterAutospacing="0"/>
        <w:ind w:left="270" w:firstLine="0"/>
        <w:textAlignment w:val="baseline"/>
        <w:rPr>
          <w:rFonts w:ascii="Calibri" w:hAnsi="Calibri" w:cs="Calibri"/>
          <w:b/>
          <w:bCs/>
          <w:sz w:val="22"/>
          <w:szCs w:val="22"/>
        </w:rPr>
      </w:pPr>
      <w:r>
        <w:rPr>
          <w:rStyle w:val="normaltextrun"/>
          <w:rFonts w:ascii="Calibri" w:hAnsi="Calibri" w:cs="Calibri"/>
          <w:b/>
          <w:bCs/>
          <w:sz w:val="22"/>
          <w:szCs w:val="22"/>
          <w:lang w:val="es-ES"/>
        </w:rPr>
        <w:t>Equipo de trabajo:</w:t>
      </w:r>
      <w:r>
        <w:rPr>
          <w:rStyle w:val="eop"/>
          <w:rFonts w:ascii="Calibri" w:hAnsi="Calibri" w:cs="Calibri"/>
          <w:b/>
          <w:bCs/>
          <w:sz w:val="22"/>
          <w:szCs w:val="22"/>
        </w:rPr>
        <w:t> </w:t>
      </w:r>
    </w:p>
    <w:p w14:paraId="55D48EC5"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eop"/>
          <w:rFonts w:ascii="Calibri" w:hAnsi="Calibri" w:cs="Calibri"/>
          <w:sz w:val="22"/>
          <w:szCs w:val="22"/>
        </w:rPr>
        <w:t> </w:t>
      </w:r>
    </w:p>
    <w:p w14:paraId="567604EA"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normaltextrun"/>
          <w:rFonts w:ascii="Calibri" w:hAnsi="Calibri" w:cs="Calibri"/>
          <w:sz w:val="22"/>
          <w:szCs w:val="22"/>
          <w:lang w:val="es-ES"/>
        </w:rPr>
        <w:t>El Equipo de Trabajo deberá ser suficiente e idóneo para cumplir con el objeto de la presente convocatoria. El Proponente debe anexar las hojas de vida de los consultores que conformarán el equipo de trabajo que desarrollará las actividades con Bancóldex en caso de ser seleccionado. Junto con las hojas de vida, se deberá informar la experiencia de cada miembro del equipo a través del número de horas de acompañamiento/consultoría de la persona o de las personas del equipo que se pondrá a disposición de Bancóldex para el desarrollo de la presente convocatoria</w:t>
      </w:r>
      <w:r>
        <w:rPr>
          <w:rStyle w:val="eop"/>
          <w:rFonts w:ascii="Calibri" w:hAnsi="Calibri" w:cs="Calibri"/>
          <w:sz w:val="22"/>
          <w:szCs w:val="22"/>
        </w:rPr>
        <w:t> </w:t>
      </w:r>
    </w:p>
    <w:p w14:paraId="08A76DB0"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eop"/>
          <w:rFonts w:ascii="Calibri" w:hAnsi="Calibri" w:cs="Calibri"/>
          <w:sz w:val="22"/>
          <w:szCs w:val="22"/>
        </w:rPr>
        <w:t> </w:t>
      </w:r>
    </w:p>
    <w:p w14:paraId="1A27A2E6"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normaltextrun"/>
          <w:rFonts w:ascii="Calibri" w:hAnsi="Calibri" w:cs="Calibri"/>
          <w:sz w:val="22"/>
          <w:szCs w:val="22"/>
          <w:lang w:val="es-ES"/>
        </w:rPr>
        <w:t>Así mismo, deberá adjuntar las cartas de intención debidamente suscritas, de cada uno de los integrantes del Equipo de Trabajo que se relacionen, mediante las cuales se manifieste el compromiso de trabajar en el objeto de la presente convocatoria, en caso de salir favorecidos con la adjudicación del contrato.</w:t>
      </w:r>
      <w:r>
        <w:rPr>
          <w:rStyle w:val="eop"/>
          <w:rFonts w:ascii="Calibri" w:hAnsi="Calibri" w:cs="Calibri"/>
          <w:sz w:val="22"/>
          <w:szCs w:val="22"/>
        </w:rPr>
        <w:t> </w:t>
      </w:r>
    </w:p>
    <w:p w14:paraId="7DA1209A"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eop"/>
          <w:rFonts w:ascii="Calibri" w:hAnsi="Calibri" w:cs="Calibri"/>
          <w:sz w:val="22"/>
          <w:szCs w:val="22"/>
        </w:rPr>
        <w:t> </w:t>
      </w:r>
    </w:p>
    <w:p w14:paraId="296CA5FD"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normaltextrun"/>
          <w:rFonts w:ascii="Calibri" w:hAnsi="Calibri" w:cs="Calibri"/>
          <w:sz w:val="22"/>
          <w:szCs w:val="22"/>
          <w:lang w:val="es-ES"/>
        </w:rPr>
        <w:t xml:space="preserve">El proponente que presente la mayor cantidad de horas de acompañamiento/consultoría obtendrá la mayor calificación para este criterio, los demás proponentes serán calificados de manera proporcional a la cantidad de horas informadas mediante la aplicación de regla de </w:t>
      </w:r>
      <w:proofErr w:type="gramStart"/>
      <w:r>
        <w:rPr>
          <w:rStyle w:val="normaltextrun"/>
          <w:rFonts w:ascii="Calibri" w:hAnsi="Calibri" w:cs="Calibri"/>
          <w:sz w:val="22"/>
          <w:szCs w:val="22"/>
          <w:lang w:val="es-ES"/>
        </w:rPr>
        <w:t>tres inversa</w:t>
      </w:r>
      <w:proofErr w:type="gramEnd"/>
      <w:r>
        <w:rPr>
          <w:rStyle w:val="normaltextrun"/>
          <w:rFonts w:ascii="Calibri" w:hAnsi="Calibri" w:cs="Calibri"/>
          <w:sz w:val="22"/>
          <w:szCs w:val="22"/>
          <w:lang w:val="es-ES"/>
        </w:rPr>
        <w:t>. </w:t>
      </w:r>
      <w:r>
        <w:rPr>
          <w:rStyle w:val="eop"/>
          <w:rFonts w:ascii="Calibri" w:hAnsi="Calibri" w:cs="Calibri"/>
          <w:sz w:val="22"/>
          <w:szCs w:val="22"/>
        </w:rPr>
        <w:t> </w:t>
      </w:r>
    </w:p>
    <w:p w14:paraId="4828A012"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eop"/>
          <w:rFonts w:ascii="Calibri" w:hAnsi="Calibri" w:cs="Calibri"/>
          <w:sz w:val="22"/>
          <w:szCs w:val="22"/>
        </w:rPr>
        <w:t> </w:t>
      </w:r>
    </w:p>
    <w:p w14:paraId="59919F1D" w14:textId="77777777" w:rsidR="00FB6022" w:rsidRDefault="00FB6022" w:rsidP="00FB6022">
      <w:pPr>
        <w:pStyle w:val="paragraph"/>
        <w:numPr>
          <w:ilvl w:val="0"/>
          <w:numId w:val="3"/>
        </w:numPr>
        <w:spacing w:before="0" w:beforeAutospacing="0" w:after="0" w:afterAutospacing="0"/>
        <w:ind w:left="270" w:firstLine="0"/>
        <w:textAlignment w:val="baseline"/>
        <w:rPr>
          <w:rFonts w:ascii="Calibri" w:hAnsi="Calibri" w:cs="Calibri"/>
          <w:b/>
          <w:bCs/>
          <w:sz w:val="22"/>
          <w:szCs w:val="22"/>
        </w:rPr>
      </w:pPr>
      <w:r>
        <w:rPr>
          <w:rStyle w:val="normaltextrun"/>
          <w:rFonts w:ascii="Calibri" w:hAnsi="Calibri" w:cs="Calibri"/>
          <w:b/>
          <w:bCs/>
          <w:sz w:val="22"/>
          <w:szCs w:val="22"/>
          <w:lang w:val="es-ES"/>
        </w:rPr>
        <w:t>Metodología:</w:t>
      </w:r>
      <w:r>
        <w:rPr>
          <w:rStyle w:val="eop"/>
          <w:rFonts w:ascii="Calibri" w:hAnsi="Calibri" w:cs="Calibri"/>
          <w:b/>
          <w:bCs/>
          <w:sz w:val="22"/>
          <w:szCs w:val="22"/>
        </w:rPr>
        <w:t> </w:t>
      </w:r>
    </w:p>
    <w:p w14:paraId="42920DCD"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eop"/>
          <w:rFonts w:ascii="Calibri" w:hAnsi="Calibri" w:cs="Calibri"/>
          <w:sz w:val="22"/>
          <w:szCs w:val="22"/>
        </w:rPr>
        <w:t> </w:t>
      </w:r>
    </w:p>
    <w:p w14:paraId="78284B62"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normaltextrun"/>
          <w:rFonts w:ascii="Calibri" w:hAnsi="Calibri" w:cs="Calibri"/>
          <w:color w:val="242424"/>
          <w:sz w:val="22"/>
          <w:szCs w:val="22"/>
          <w:shd w:val="clear" w:color="auto" w:fill="FFFFFF"/>
          <w:lang w:val="es-ES"/>
        </w:rPr>
        <w:t>El Proponente deberá especificar en su propuesta técnica la metodología que empleará para el desarrollo del servicio de acuerdo con lo establecido en el numeral 2.1, así las cosas, en este criterio se analizará el enfoque metodológico, las actividades y herramientas que pondrá a disposición la empresa consultora para el desarrollo del contrato, conforme con los siguientes subcriterios:</w:t>
      </w:r>
      <w:r>
        <w:rPr>
          <w:rStyle w:val="eop"/>
          <w:rFonts w:ascii="Calibri" w:hAnsi="Calibri" w:cs="Calibri"/>
          <w:color w:val="242424"/>
          <w:sz w:val="22"/>
          <w:szCs w:val="22"/>
        </w:rPr>
        <w:t> </w:t>
      </w:r>
    </w:p>
    <w:p w14:paraId="3CE0ED9B"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eop"/>
          <w:rFonts w:ascii="Calibri" w:hAnsi="Calibri" w:cs="Calibri"/>
          <w:sz w:val="22"/>
          <w:szCs w:val="22"/>
        </w:rPr>
        <w:t> </w:t>
      </w:r>
    </w:p>
    <w:p w14:paraId="1C0828A8" w14:textId="77777777" w:rsidR="00FB6022" w:rsidRDefault="00FB6022" w:rsidP="00FB6022">
      <w:pPr>
        <w:pStyle w:val="paragraph"/>
        <w:numPr>
          <w:ilvl w:val="0"/>
          <w:numId w:val="4"/>
        </w:numPr>
        <w:spacing w:before="0" w:beforeAutospacing="0" w:after="0" w:afterAutospacing="0"/>
        <w:ind w:left="630" w:firstLine="0"/>
        <w:jc w:val="both"/>
        <w:textAlignment w:val="baseline"/>
        <w:rPr>
          <w:rFonts w:ascii="Calibri" w:hAnsi="Calibri" w:cs="Calibri"/>
          <w:sz w:val="22"/>
          <w:szCs w:val="22"/>
        </w:rPr>
      </w:pPr>
      <w:r>
        <w:rPr>
          <w:rStyle w:val="normaltextrun"/>
          <w:rFonts w:ascii="Calibri" w:hAnsi="Calibri" w:cs="Calibri"/>
          <w:b/>
          <w:bCs/>
          <w:sz w:val="22"/>
          <w:szCs w:val="22"/>
          <w:lang w:val="es-ES"/>
        </w:rPr>
        <w:t> Cronograma</w:t>
      </w:r>
      <w:r>
        <w:rPr>
          <w:rStyle w:val="eop"/>
          <w:rFonts w:ascii="Calibri" w:hAnsi="Calibri" w:cs="Calibri"/>
          <w:sz w:val="22"/>
          <w:szCs w:val="22"/>
        </w:rPr>
        <w:t> </w:t>
      </w:r>
    </w:p>
    <w:p w14:paraId="000C643E"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eop"/>
          <w:rFonts w:ascii="Calibri" w:hAnsi="Calibri" w:cs="Calibri"/>
          <w:sz w:val="22"/>
          <w:szCs w:val="22"/>
        </w:rPr>
        <w:t> </w:t>
      </w:r>
    </w:p>
    <w:p w14:paraId="766E3C44"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normaltextrun"/>
          <w:rFonts w:ascii="Calibri" w:hAnsi="Calibri" w:cs="Calibri"/>
          <w:sz w:val="22"/>
          <w:szCs w:val="22"/>
          <w:lang w:val="es-ES"/>
        </w:rPr>
        <w:t>Cronograma detallado de la implementación de la consultoría: Tendrá una mayor calificación quien desarrolle la consultoría en menos tiempo con las actividades que respondan a las necesidades del Banco.</w:t>
      </w:r>
      <w:r>
        <w:rPr>
          <w:rStyle w:val="eop"/>
          <w:rFonts w:ascii="Calibri" w:hAnsi="Calibri" w:cs="Calibri"/>
          <w:sz w:val="22"/>
          <w:szCs w:val="22"/>
        </w:rPr>
        <w:t> </w:t>
      </w:r>
    </w:p>
    <w:p w14:paraId="7E0B012D"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eop"/>
          <w:rFonts w:ascii="Calibri" w:hAnsi="Calibri" w:cs="Calibri"/>
          <w:sz w:val="22"/>
          <w:szCs w:val="22"/>
        </w:rPr>
        <w:t> </w:t>
      </w:r>
    </w:p>
    <w:p w14:paraId="0739085F" w14:textId="77777777" w:rsidR="00FB6022" w:rsidRDefault="00FB6022" w:rsidP="00FB6022">
      <w:pPr>
        <w:pStyle w:val="paragraph"/>
        <w:numPr>
          <w:ilvl w:val="0"/>
          <w:numId w:val="5"/>
        </w:numPr>
        <w:spacing w:before="0" w:beforeAutospacing="0" w:after="0" w:afterAutospacing="0"/>
        <w:ind w:left="630" w:firstLine="0"/>
        <w:jc w:val="both"/>
        <w:textAlignment w:val="baseline"/>
        <w:rPr>
          <w:rFonts w:ascii="Calibri" w:hAnsi="Calibri" w:cs="Calibri"/>
          <w:sz w:val="22"/>
          <w:szCs w:val="22"/>
        </w:rPr>
      </w:pPr>
      <w:r>
        <w:rPr>
          <w:rStyle w:val="normaltextrun"/>
          <w:rFonts w:ascii="Calibri" w:hAnsi="Calibri" w:cs="Calibri"/>
          <w:b/>
          <w:bCs/>
          <w:sz w:val="22"/>
          <w:szCs w:val="22"/>
          <w:lang w:val="es-ES"/>
        </w:rPr>
        <w:t>Ejemplo de entregable </w:t>
      </w:r>
      <w:r>
        <w:rPr>
          <w:rStyle w:val="eop"/>
          <w:rFonts w:ascii="Calibri" w:hAnsi="Calibri" w:cs="Calibri"/>
          <w:sz w:val="22"/>
          <w:szCs w:val="22"/>
        </w:rPr>
        <w:t> </w:t>
      </w:r>
    </w:p>
    <w:p w14:paraId="3202E314"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eop"/>
          <w:rFonts w:ascii="Calibri" w:hAnsi="Calibri" w:cs="Calibri"/>
          <w:sz w:val="22"/>
          <w:szCs w:val="22"/>
        </w:rPr>
        <w:t> </w:t>
      </w:r>
    </w:p>
    <w:p w14:paraId="33CE4371"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normaltextrun"/>
          <w:rFonts w:ascii="Calibri" w:hAnsi="Calibri" w:cs="Calibri"/>
          <w:color w:val="242424"/>
          <w:sz w:val="22"/>
          <w:szCs w:val="22"/>
          <w:lang w:val="es-ES"/>
        </w:rPr>
        <w:t xml:space="preserve">Ejemplo de entregable que le darían al Banco: Para este efecto, el proponente como parte de su propuesta técnica deberá incluir un ejemplo del Modelo de Gestión del Cambio. Obtendrá el mayor puntaje el proponente que presente el entregable que contenga de forma clara y completa, la mayor cantidad de conceptos establecidos en esta convocatoria, así como </w:t>
      </w:r>
      <w:r>
        <w:rPr>
          <w:rStyle w:val="normaltextrun"/>
          <w:rFonts w:ascii="Calibri" w:hAnsi="Calibri" w:cs="Calibri"/>
          <w:sz w:val="22"/>
          <w:szCs w:val="22"/>
          <w:lang w:val="es-ES"/>
        </w:rPr>
        <w:t xml:space="preserve">todos los conceptos, pasos, etapas, fases que consideren convenientes para el objeto de la contratación de acuerdo con su conocimiento y experiencia; </w:t>
      </w:r>
      <w:r>
        <w:rPr>
          <w:rStyle w:val="normaltextrun"/>
          <w:rFonts w:ascii="Calibri" w:hAnsi="Calibri" w:cs="Calibri"/>
          <w:color w:val="242424"/>
          <w:sz w:val="22"/>
          <w:szCs w:val="22"/>
          <w:lang w:val="es-ES"/>
        </w:rPr>
        <w:t xml:space="preserve">en todo caso, deberá contemplar como mínimo, los conceptos contemplados en el numeral 2.1 de esta convocatoria. </w:t>
      </w:r>
      <w:r>
        <w:rPr>
          <w:rStyle w:val="eop"/>
          <w:rFonts w:ascii="Calibri" w:hAnsi="Calibri" w:cs="Calibri"/>
          <w:color w:val="242424"/>
          <w:sz w:val="22"/>
          <w:szCs w:val="22"/>
        </w:rPr>
        <w:t> </w:t>
      </w:r>
    </w:p>
    <w:p w14:paraId="0AFE2357"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eop"/>
          <w:rFonts w:ascii="Calibri" w:hAnsi="Calibri" w:cs="Calibri"/>
          <w:sz w:val="22"/>
          <w:szCs w:val="22"/>
        </w:rPr>
        <w:t> </w:t>
      </w:r>
    </w:p>
    <w:p w14:paraId="529E798D"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eop"/>
          <w:rFonts w:ascii="Calibri" w:hAnsi="Calibri" w:cs="Calibri"/>
          <w:sz w:val="22"/>
          <w:szCs w:val="22"/>
        </w:rPr>
        <w:t> </w:t>
      </w:r>
    </w:p>
    <w:p w14:paraId="24A9F1DD" w14:textId="77777777" w:rsidR="00FB6022" w:rsidRDefault="00FB6022" w:rsidP="00FB6022">
      <w:pPr>
        <w:pStyle w:val="paragraph"/>
        <w:numPr>
          <w:ilvl w:val="0"/>
          <w:numId w:val="6"/>
        </w:numPr>
        <w:spacing w:before="0" w:beforeAutospacing="0" w:after="0" w:afterAutospacing="0"/>
        <w:ind w:left="270" w:firstLine="0"/>
        <w:textAlignment w:val="baseline"/>
        <w:rPr>
          <w:rFonts w:ascii="Calibri" w:hAnsi="Calibri" w:cs="Calibri"/>
          <w:b/>
          <w:bCs/>
          <w:sz w:val="22"/>
          <w:szCs w:val="22"/>
        </w:rPr>
      </w:pPr>
      <w:r>
        <w:rPr>
          <w:rStyle w:val="normaltextrun"/>
          <w:rFonts w:ascii="Calibri" w:hAnsi="Calibri" w:cs="Calibri"/>
          <w:b/>
          <w:bCs/>
          <w:sz w:val="22"/>
          <w:szCs w:val="22"/>
          <w:lang w:val="es-ES"/>
        </w:rPr>
        <w:t>Presentación de la propuesta por quienes atenderían la cuenta:</w:t>
      </w:r>
      <w:r>
        <w:rPr>
          <w:rStyle w:val="eop"/>
          <w:rFonts w:ascii="Calibri" w:hAnsi="Calibri" w:cs="Calibri"/>
          <w:b/>
          <w:bCs/>
          <w:sz w:val="22"/>
          <w:szCs w:val="22"/>
        </w:rPr>
        <w:t> </w:t>
      </w:r>
    </w:p>
    <w:p w14:paraId="26B06462"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eop"/>
          <w:rFonts w:ascii="Calibri" w:hAnsi="Calibri" w:cs="Calibri"/>
          <w:sz w:val="22"/>
          <w:szCs w:val="22"/>
        </w:rPr>
        <w:lastRenderedPageBreak/>
        <w:t> </w:t>
      </w:r>
    </w:p>
    <w:p w14:paraId="5807C6D0"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normaltextrun"/>
          <w:rFonts w:ascii="Calibri" w:hAnsi="Calibri" w:cs="Calibri"/>
          <w:sz w:val="22"/>
          <w:szCs w:val="22"/>
          <w:lang w:val="es-ES"/>
        </w:rPr>
        <w:t>La propuesta deberá ser presentada en una exposición de 30 minutos, distribuidas así¨: 20 min presentación y 10 minutos para dudas e inquietudes, por el Gerente del Proyecto. A la reunión deberá asistir el Gerente del Proyecto y/o la persona responsable de adelantar el proyecto en el día a día, la cual se realizará el 27 de abril de 2022 entre las 2:30 pm y las 5:00 pm, Bancóldex le notificará de manera previa la hora y el canal para llevar a cabo la presentación. </w:t>
      </w:r>
      <w:r>
        <w:rPr>
          <w:rStyle w:val="eop"/>
          <w:rFonts w:ascii="Calibri" w:hAnsi="Calibri" w:cs="Calibri"/>
          <w:sz w:val="22"/>
          <w:szCs w:val="22"/>
        </w:rPr>
        <w:t> </w:t>
      </w:r>
    </w:p>
    <w:p w14:paraId="3D62F0C8"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eop"/>
          <w:rFonts w:ascii="Calibri" w:hAnsi="Calibri" w:cs="Calibri"/>
          <w:sz w:val="22"/>
          <w:szCs w:val="22"/>
        </w:rPr>
        <w:t> </w:t>
      </w:r>
    </w:p>
    <w:p w14:paraId="17BBEC9E"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normaltextrun"/>
          <w:rFonts w:ascii="Calibri" w:hAnsi="Calibri" w:cs="Calibri"/>
          <w:sz w:val="22"/>
          <w:szCs w:val="22"/>
          <w:lang w:val="es-ES"/>
        </w:rPr>
        <w:t>En esta presentación se evaluará de manera general y de cada una de las competencias del Gerente del Proyecto y de la persona responsable de adelantar el proyecto en el día a día, en los siguientes aspectos:</w:t>
      </w:r>
      <w:r>
        <w:rPr>
          <w:rStyle w:val="eop"/>
          <w:rFonts w:ascii="Calibri" w:hAnsi="Calibri" w:cs="Calibri"/>
          <w:sz w:val="22"/>
          <w:szCs w:val="22"/>
        </w:rPr>
        <w:t> </w:t>
      </w:r>
    </w:p>
    <w:p w14:paraId="1F713993"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eop"/>
          <w:rFonts w:ascii="Calibri" w:hAnsi="Calibri" w:cs="Calibri"/>
          <w:sz w:val="22"/>
          <w:szCs w:val="22"/>
        </w:rPr>
        <w:t> </w:t>
      </w:r>
    </w:p>
    <w:p w14:paraId="55BA7D84" w14:textId="77777777" w:rsidR="00FB6022" w:rsidRDefault="00FB6022" w:rsidP="00FB6022">
      <w:pPr>
        <w:pStyle w:val="paragraph"/>
        <w:numPr>
          <w:ilvl w:val="0"/>
          <w:numId w:val="7"/>
        </w:numPr>
        <w:spacing w:before="0" w:beforeAutospacing="0" w:after="0" w:afterAutospacing="0"/>
        <w:ind w:left="630" w:firstLine="0"/>
        <w:jc w:val="both"/>
        <w:textAlignment w:val="baseline"/>
        <w:rPr>
          <w:rFonts w:ascii="Calibri" w:hAnsi="Calibri" w:cs="Calibri"/>
          <w:sz w:val="22"/>
          <w:szCs w:val="22"/>
        </w:rPr>
      </w:pPr>
      <w:r>
        <w:rPr>
          <w:rStyle w:val="normaltextrun"/>
          <w:rFonts w:ascii="Calibri" w:hAnsi="Calibri" w:cs="Calibri"/>
          <w:sz w:val="22"/>
          <w:szCs w:val="22"/>
          <w:lang w:val="es-ES"/>
        </w:rPr>
        <w:t>Impacto.</w:t>
      </w:r>
      <w:r>
        <w:rPr>
          <w:rStyle w:val="eop"/>
          <w:rFonts w:ascii="Calibri" w:hAnsi="Calibri" w:cs="Calibri"/>
          <w:sz w:val="22"/>
          <w:szCs w:val="22"/>
        </w:rPr>
        <w:t> </w:t>
      </w:r>
    </w:p>
    <w:p w14:paraId="6E6E04DF" w14:textId="77777777" w:rsidR="00FB6022" w:rsidRDefault="00FB6022" w:rsidP="00FB6022">
      <w:pPr>
        <w:pStyle w:val="paragraph"/>
        <w:numPr>
          <w:ilvl w:val="0"/>
          <w:numId w:val="8"/>
        </w:numPr>
        <w:spacing w:before="0" w:beforeAutospacing="0" w:after="0" w:afterAutospacing="0"/>
        <w:ind w:left="630" w:firstLine="0"/>
        <w:jc w:val="both"/>
        <w:textAlignment w:val="baseline"/>
        <w:rPr>
          <w:rFonts w:ascii="Calibri" w:hAnsi="Calibri" w:cs="Calibri"/>
          <w:sz w:val="22"/>
          <w:szCs w:val="22"/>
        </w:rPr>
      </w:pPr>
      <w:r>
        <w:rPr>
          <w:rStyle w:val="normaltextrun"/>
          <w:rFonts w:ascii="Calibri" w:hAnsi="Calibri" w:cs="Calibri"/>
          <w:sz w:val="22"/>
          <w:szCs w:val="22"/>
          <w:lang w:val="es-ES"/>
        </w:rPr>
        <w:t>Comunicación asertiva.</w:t>
      </w:r>
      <w:r>
        <w:rPr>
          <w:rStyle w:val="eop"/>
          <w:rFonts w:ascii="Calibri" w:hAnsi="Calibri" w:cs="Calibri"/>
          <w:sz w:val="22"/>
          <w:szCs w:val="22"/>
        </w:rPr>
        <w:t> </w:t>
      </w:r>
    </w:p>
    <w:p w14:paraId="0DBDC9A3" w14:textId="77777777" w:rsidR="00FB6022" w:rsidRDefault="00FB6022" w:rsidP="00FB6022">
      <w:pPr>
        <w:pStyle w:val="paragraph"/>
        <w:numPr>
          <w:ilvl w:val="0"/>
          <w:numId w:val="9"/>
        </w:numPr>
        <w:spacing w:before="0" w:beforeAutospacing="0" w:after="0" w:afterAutospacing="0"/>
        <w:ind w:left="630" w:firstLine="0"/>
        <w:jc w:val="both"/>
        <w:textAlignment w:val="baseline"/>
        <w:rPr>
          <w:rFonts w:ascii="Calibri" w:hAnsi="Calibri" w:cs="Calibri"/>
          <w:sz w:val="22"/>
          <w:szCs w:val="22"/>
        </w:rPr>
      </w:pPr>
      <w:r>
        <w:rPr>
          <w:rStyle w:val="normaltextrun"/>
          <w:rFonts w:ascii="Calibri" w:hAnsi="Calibri" w:cs="Calibri"/>
          <w:sz w:val="22"/>
          <w:szCs w:val="22"/>
          <w:lang w:val="es-ES"/>
        </w:rPr>
        <w:t>Servicio al Cliente.</w:t>
      </w:r>
      <w:r>
        <w:rPr>
          <w:rStyle w:val="eop"/>
          <w:rFonts w:ascii="Calibri" w:hAnsi="Calibri" w:cs="Calibri"/>
          <w:sz w:val="22"/>
          <w:szCs w:val="22"/>
        </w:rPr>
        <w:t> </w:t>
      </w:r>
    </w:p>
    <w:p w14:paraId="44ED37F9" w14:textId="77777777" w:rsidR="00FB6022" w:rsidRDefault="00FB6022" w:rsidP="00FB6022">
      <w:pPr>
        <w:pStyle w:val="paragraph"/>
        <w:numPr>
          <w:ilvl w:val="0"/>
          <w:numId w:val="10"/>
        </w:numPr>
        <w:spacing w:before="0" w:beforeAutospacing="0" w:after="0" w:afterAutospacing="0"/>
        <w:ind w:left="630" w:firstLine="0"/>
        <w:jc w:val="both"/>
        <w:textAlignment w:val="baseline"/>
        <w:rPr>
          <w:rFonts w:ascii="Calibri" w:hAnsi="Calibri" w:cs="Calibri"/>
          <w:sz w:val="22"/>
          <w:szCs w:val="22"/>
        </w:rPr>
      </w:pPr>
      <w:r>
        <w:rPr>
          <w:rStyle w:val="normaltextrun"/>
          <w:rFonts w:ascii="Calibri" w:hAnsi="Calibri" w:cs="Calibri"/>
          <w:sz w:val="22"/>
          <w:szCs w:val="22"/>
          <w:lang w:val="es-ES"/>
        </w:rPr>
        <w:t>Conocimiento del tema.</w:t>
      </w:r>
      <w:r>
        <w:rPr>
          <w:rStyle w:val="eop"/>
          <w:rFonts w:ascii="Calibri" w:hAnsi="Calibri" w:cs="Calibri"/>
          <w:sz w:val="22"/>
          <w:szCs w:val="22"/>
        </w:rPr>
        <w:t> </w:t>
      </w:r>
    </w:p>
    <w:p w14:paraId="5B89296A"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normaltextrun"/>
          <w:rFonts w:ascii="Calibri" w:hAnsi="Calibri" w:cs="Calibri"/>
          <w:sz w:val="22"/>
          <w:szCs w:val="22"/>
          <w:lang w:val="es-ES"/>
        </w:rPr>
        <w:t> </w:t>
      </w:r>
      <w:r>
        <w:rPr>
          <w:rStyle w:val="eop"/>
          <w:rFonts w:ascii="Calibri" w:hAnsi="Calibri" w:cs="Calibri"/>
          <w:sz w:val="22"/>
          <w:szCs w:val="22"/>
        </w:rPr>
        <w:t> </w:t>
      </w:r>
    </w:p>
    <w:p w14:paraId="3806BF2B"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normaltextrun"/>
          <w:rFonts w:ascii="Calibri" w:hAnsi="Calibri" w:cs="Calibri"/>
          <w:sz w:val="22"/>
          <w:szCs w:val="22"/>
          <w:lang w:val="es-ES"/>
        </w:rPr>
        <w:t>La evaluación se realizará de manera individual y se promediará la evaluación general de cada participante (Gerente del Proyecto y/o persona responsable de adelantar el proyecto en el día a día.) En caso de que se presenten los dos participantes, la evaluación será el promedio de la calificación individual de cada uno de estos, si únicamente se presenta uno de los dos participantes, la calificación obtenida por este será el total a ser asignado. </w:t>
      </w:r>
      <w:r>
        <w:rPr>
          <w:rStyle w:val="eop"/>
          <w:rFonts w:ascii="Calibri" w:hAnsi="Calibri" w:cs="Calibri"/>
          <w:sz w:val="22"/>
          <w:szCs w:val="22"/>
        </w:rPr>
        <w:t> </w:t>
      </w:r>
    </w:p>
    <w:p w14:paraId="75E0B187"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eop"/>
          <w:rFonts w:ascii="Calibri" w:hAnsi="Calibri" w:cs="Calibri"/>
          <w:sz w:val="22"/>
          <w:szCs w:val="22"/>
        </w:rPr>
        <w:t> </w:t>
      </w:r>
    </w:p>
    <w:p w14:paraId="4807913D"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normaltextrun"/>
          <w:rFonts w:ascii="Calibri" w:hAnsi="Calibri" w:cs="Calibri"/>
          <w:sz w:val="22"/>
          <w:szCs w:val="22"/>
          <w:lang w:val="es-ES"/>
        </w:rPr>
        <w:t xml:space="preserve">Obtendrá el mayor puntaje el proponente que tenga la mayor calificación. Los demás serán calificados por regla de </w:t>
      </w:r>
      <w:proofErr w:type="gramStart"/>
      <w:r>
        <w:rPr>
          <w:rStyle w:val="normaltextrun"/>
          <w:rFonts w:ascii="Calibri" w:hAnsi="Calibri" w:cs="Calibri"/>
          <w:sz w:val="22"/>
          <w:szCs w:val="22"/>
          <w:lang w:val="es-ES"/>
        </w:rPr>
        <w:t>tres inversa</w:t>
      </w:r>
      <w:proofErr w:type="gramEnd"/>
      <w:r>
        <w:rPr>
          <w:rStyle w:val="normaltextrun"/>
          <w:rFonts w:ascii="Calibri" w:hAnsi="Calibri" w:cs="Calibri"/>
          <w:sz w:val="22"/>
          <w:szCs w:val="22"/>
          <w:lang w:val="es-ES"/>
        </w:rPr>
        <w:t>.  </w:t>
      </w:r>
      <w:r>
        <w:rPr>
          <w:rStyle w:val="eop"/>
          <w:rFonts w:ascii="Calibri" w:hAnsi="Calibri" w:cs="Calibri"/>
          <w:sz w:val="22"/>
          <w:szCs w:val="22"/>
        </w:rPr>
        <w:t> </w:t>
      </w:r>
    </w:p>
    <w:p w14:paraId="655B9B1D" w14:textId="77777777" w:rsidR="00FB6022" w:rsidRDefault="00FB6022" w:rsidP="00FB6022">
      <w:pPr>
        <w:pStyle w:val="paragraph"/>
        <w:spacing w:before="0" w:beforeAutospacing="0" w:after="0" w:afterAutospacing="0"/>
        <w:ind w:left="270" w:right="120"/>
        <w:textAlignment w:val="baseline"/>
        <w:rPr>
          <w:rFonts w:ascii="Segoe UI" w:hAnsi="Segoe UI" w:cs="Segoe UI"/>
          <w:b/>
          <w:bCs/>
          <w:sz w:val="18"/>
          <w:szCs w:val="18"/>
        </w:rPr>
      </w:pPr>
      <w:r>
        <w:rPr>
          <w:rStyle w:val="eop"/>
          <w:rFonts w:ascii="Calibri" w:hAnsi="Calibri" w:cs="Calibri"/>
          <w:b/>
          <w:bCs/>
          <w:sz w:val="22"/>
          <w:szCs w:val="22"/>
        </w:rPr>
        <w:t> </w:t>
      </w:r>
    </w:p>
    <w:p w14:paraId="065A8C18" w14:textId="77777777" w:rsidR="00FB6022" w:rsidRDefault="00FB6022" w:rsidP="00FB6022">
      <w:pPr>
        <w:pStyle w:val="paragraph"/>
        <w:numPr>
          <w:ilvl w:val="0"/>
          <w:numId w:val="11"/>
        </w:numPr>
        <w:spacing w:before="0" w:beforeAutospacing="0" w:after="0" w:afterAutospacing="0"/>
        <w:ind w:left="270" w:firstLine="0"/>
        <w:textAlignment w:val="baseline"/>
        <w:rPr>
          <w:rFonts w:ascii="Calibri" w:hAnsi="Calibri" w:cs="Calibri"/>
          <w:b/>
          <w:bCs/>
          <w:sz w:val="22"/>
          <w:szCs w:val="22"/>
        </w:rPr>
      </w:pPr>
      <w:r>
        <w:rPr>
          <w:rStyle w:val="normaltextrun"/>
          <w:rFonts w:ascii="Calibri" w:hAnsi="Calibri" w:cs="Calibri"/>
          <w:b/>
          <w:bCs/>
          <w:sz w:val="22"/>
          <w:szCs w:val="22"/>
          <w:lang w:val="es-ES"/>
        </w:rPr>
        <w:t>Valores agregados</w:t>
      </w:r>
      <w:r>
        <w:rPr>
          <w:rStyle w:val="eop"/>
          <w:rFonts w:ascii="Calibri" w:hAnsi="Calibri" w:cs="Calibri"/>
          <w:b/>
          <w:bCs/>
          <w:sz w:val="22"/>
          <w:szCs w:val="22"/>
        </w:rPr>
        <w:t> </w:t>
      </w:r>
    </w:p>
    <w:p w14:paraId="5ABD1F0D"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eop"/>
          <w:rFonts w:ascii="Calibri" w:hAnsi="Calibri" w:cs="Calibri"/>
          <w:sz w:val="22"/>
          <w:szCs w:val="22"/>
        </w:rPr>
        <w:t> </w:t>
      </w:r>
    </w:p>
    <w:p w14:paraId="245D279E"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normaltextrun"/>
          <w:rFonts w:ascii="Calibri" w:hAnsi="Calibri" w:cs="Calibri"/>
          <w:sz w:val="22"/>
          <w:szCs w:val="22"/>
          <w:lang w:val="es-ES"/>
        </w:rPr>
        <w:t>Los proponentes podrán ofrecer los valores agregados que no se encuentren en los servicios descritos en el numeral 2.1.  Los valores agregados serán calificados de acuerdo con el impacto que tendría para Bancóldex en una escala de calificación de alto (5 puntos), medio (3 puntos) y bajo (1 punto). </w:t>
      </w:r>
      <w:r>
        <w:rPr>
          <w:rStyle w:val="eop"/>
          <w:rFonts w:ascii="Calibri" w:hAnsi="Calibri" w:cs="Calibri"/>
          <w:sz w:val="22"/>
          <w:szCs w:val="22"/>
        </w:rPr>
        <w:t> </w:t>
      </w:r>
    </w:p>
    <w:p w14:paraId="24C58F79"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normaltextrun"/>
          <w:rFonts w:ascii="Calibri" w:hAnsi="Calibri" w:cs="Calibri"/>
          <w:sz w:val="22"/>
          <w:szCs w:val="22"/>
          <w:lang w:val="es-ES"/>
        </w:rPr>
        <w:t> </w:t>
      </w:r>
      <w:r>
        <w:rPr>
          <w:rStyle w:val="eop"/>
          <w:rFonts w:ascii="Calibri" w:hAnsi="Calibri" w:cs="Calibri"/>
          <w:sz w:val="22"/>
          <w:szCs w:val="22"/>
        </w:rPr>
        <w:t> </w:t>
      </w:r>
    </w:p>
    <w:p w14:paraId="4A1DDBD7"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normaltextrun"/>
          <w:rFonts w:ascii="Calibri" w:hAnsi="Calibri" w:cs="Calibri"/>
          <w:sz w:val="22"/>
          <w:szCs w:val="22"/>
          <w:lang w:val="es-ES"/>
        </w:rPr>
        <w:t xml:space="preserve">Tendrá una mayor calificación el proponente que en la sumatoria tenga el valor más alto y los demás proponentes serán calificados por regla de </w:t>
      </w:r>
      <w:proofErr w:type="gramStart"/>
      <w:r>
        <w:rPr>
          <w:rStyle w:val="normaltextrun"/>
          <w:rFonts w:ascii="Calibri" w:hAnsi="Calibri" w:cs="Calibri"/>
          <w:sz w:val="22"/>
          <w:szCs w:val="22"/>
          <w:lang w:val="es-ES"/>
        </w:rPr>
        <w:t>tres inversa</w:t>
      </w:r>
      <w:proofErr w:type="gramEnd"/>
      <w:r>
        <w:rPr>
          <w:rStyle w:val="normaltextrun"/>
          <w:rFonts w:ascii="Calibri" w:hAnsi="Calibri" w:cs="Calibri"/>
          <w:sz w:val="22"/>
          <w:szCs w:val="22"/>
          <w:lang w:val="es-ES"/>
        </w:rPr>
        <w:t>. </w:t>
      </w:r>
      <w:r>
        <w:rPr>
          <w:rStyle w:val="eop"/>
          <w:rFonts w:ascii="Calibri" w:hAnsi="Calibri" w:cs="Calibri"/>
          <w:sz w:val="22"/>
          <w:szCs w:val="22"/>
        </w:rPr>
        <w:t> </w:t>
      </w:r>
    </w:p>
    <w:p w14:paraId="76879A7F"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eop"/>
          <w:rFonts w:ascii="Calibri" w:hAnsi="Calibri" w:cs="Calibri"/>
          <w:sz w:val="22"/>
          <w:szCs w:val="22"/>
        </w:rPr>
        <w:t> </w:t>
      </w:r>
    </w:p>
    <w:p w14:paraId="4B3F00B5" w14:textId="77777777" w:rsidR="00FB6022" w:rsidRDefault="00FB6022" w:rsidP="00FB6022">
      <w:pPr>
        <w:pStyle w:val="paragraph"/>
        <w:numPr>
          <w:ilvl w:val="0"/>
          <w:numId w:val="12"/>
        </w:numPr>
        <w:spacing w:before="0" w:beforeAutospacing="0" w:after="0" w:afterAutospacing="0"/>
        <w:ind w:left="315" w:firstLine="0"/>
        <w:jc w:val="both"/>
        <w:textAlignment w:val="baseline"/>
        <w:rPr>
          <w:rFonts w:ascii="Calibri" w:hAnsi="Calibri" w:cs="Calibri"/>
          <w:b/>
          <w:bCs/>
          <w:sz w:val="22"/>
          <w:szCs w:val="22"/>
        </w:rPr>
      </w:pPr>
      <w:r>
        <w:rPr>
          <w:rStyle w:val="normaltextrun"/>
          <w:rFonts w:ascii="Calibri" w:hAnsi="Calibri" w:cs="Calibri"/>
          <w:b/>
          <w:bCs/>
          <w:sz w:val="22"/>
          <w:szCs w:val="22"/>
          <w:lang w:val="es-ES"/>
        </w:rPr>
        <w:t>FACTOR ECONÓMICO</w:t>
      </w:r>
      <w:r>
        <w:rPr>
          <w:rStyle w:val="eop"/>
          <w:rFonts w:ascii="Calibri" w:hAnsi="Calibri" w:cs="Calibri"/>
          <w:b/>
          <w:bCs/>
          <w:sz w:val="22"/>
          <w:szCs w:val="22"/>
        </w:rPr>
        <w:t> </w:t>
      </w:r>
    </w:p>
    <w:p w14:paraId="4B0B0249"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eop"/>
          <w:rFonts w:ascii="Calibri" w:hAnsi="Calibri" w:cs="Calibri"/>
          <w:sz w:val="22"/>
          <w:szCs w:val="22"/>
        </w:rPr>
        <w:t> </w:t>
      </w:r>
    </w:p>
    <w:p w14:paraId="00637EE5"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normaltextrun"/>
          <w:rFonts w:ascii="Calibri" w:hAnsi="Calibri" w:cs="Calibri"/>
          <w:sz w:val="22"/>
          <w:szCs w:val="22"/>
          <w:lang w:val="es-ES"/>
        </w:rPr>
        <w:t>En este componente se tendrá en cuenta el valor establecido para adelantar las labores a contratar, conforme la propuesta económica que se presente, la cual debe ser acorde a las condiciones establecidas en el siguiente numeral.</w:t>
      </w:r>
      <w:r>
        <w:rPr>
          <w:rStyle w:val="eop"/>
          <w:rFonts w:ascii="Calibri" w:hAnsi="Calibri" w:cs="Calibri"/>
          <w:sz w:val="22"/>
          <w:szCs w:val="22"/>
        </w:rPr>
        <w:t> </w:t>
      </w:r>
    </w:p>
    <w:p w14:paraId="0407B88A" w14:textId="77777777" w:rsidR="00FB6022" w:rsidRDefault="00FB6022" w:rsidP="00FB6022">
      <w:pPr>
        <w:pStyle w:val="paragraph"/>
        <w:spacing w:before="0" w:beforeAutospacing="0" w:after="0" w:afterAutospacing="0"/>
        <w:ind w:left="270" w:right="120"/>
        <w:textAlignment w:val="baseline"/>
        <w:rPr>
          <w:rFonts w:ascii="Segoe UI" w:hAnsi="Segoe UI" w:cs="Segoe UI"/>
          <w:b/>
          <w:bCs/>
          <w:sz w:val="18"/>
          <w:szCs w:val="18"/>
        </w:rPr>
      </w:pPr>
      <w:r>
        <w:rPr>
          <w:rStyle w:val="eop"/>
          <w:rFonts w:ascii="Calibri" w:hAnsi="Calibri" w:cs="Calibri"/>
          <w:b/>
          <w:bCs/>
          <w:sz w:val="22"/>
          <w:szCs w:val="22"/>
        </w:rPr>
        <w:t> </w:t>
      </w:r>
    </w:p>
    <w:p w14:paraId="373F3318" w14:textId="77777777" w:rsidR="00FB6022" w:rsidRDefault="00FB6022" w:rsidP="00FB6022">
      <w:pPr>
        <w:pStyle w:val="paragraph"/>
        <w:numPr>
          <w:ilvl w:val="0"/>
          <w:numId w:val="13"/>
        </w:numPr>
        <w:spacing w:before="0" w:beforeAutospacing="0" w:after="0" w:afterAutospacing="0"/>
        <w:ind w:left="270" w:firstLine="0"/>
        <w:textAlignment w:val="baseline"/>
        <w:rPr>
          <w:rFonts w:ascii="Calibri" w:hAnsi="Calibri" w:cs="Calibri"/>
          <w:b/>
          <w:bCs/>
          <w:sz w:val="22"/>
          <w:szCs w:val="22"/>
        </w:rPr>
      </w:pPr>
      <w:r>
        <w:rPr>
          <w:rStyle w:val="normaltextrun"/>
          <w:rFonts w:ascii="Calibri" w:hAnsi="Calibri" w:cs="Calibri"/>
          <w:b/>
          <w:bCs/>
          <w:sz w:val="22"/>
          <w:szCs w:val="22"/>
          <w:lang w:val="es-ES"/>
        </w:rPr>
        <w:t>Propuesta económica</w:t>
      </w:r>
      <w:r>
        <w:rPr>
          <w:rStyle w:val="eop"/>
          <w:rFonts w:ascii="Calibri" w:hAnsi="Calibri" w:cs="Calibri"/>
          <w:b/>
          <w:bCs/>
          <w:sz w:val="22"/>
          <w:szCs w:val="22"/>
        </w:rPr>
        <w:t> </w:t>
      </w:r>
    </w:p>
    <w:p w14:paraId="0E97E0F8"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eop"/>
          <w:rFonts w:ascii="Calibri" w:hAnsi="Calibri" w:cs="Calibri"/>
          <w:sz w:val="22"/>
          <w:szCs w:val="22"/>
        </w:rPr>
        <w:t> </w:t>
      </w:r>
    </w:p>
    <w:p w14:paraId="739E5518"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normaltextrun"/>
          <w:rFonts w:ascii="Calibri" w:hAnsi="Calibri" w:cs="Calibri"/>
          <w:sz w:val="22"/>
          <w:szCs w:val="22"/>
          <w:lang w:val="es-ES"/>
        </w:rPr>
        <w:t>El proponente deberá discriminar en su oferta económica el IVA de los bienes y/o servicios ofertados y todos los impuestos a que haya lugar conforme a las normas tributarias vigentes en Colombia.</w:t>
      </w:r>
      <w:r>
        <w:rPr>
          <w:rStyle w:val="eop"/>
          <w:rFonts w:ascii="Calibri" w:hAnsi="Calibri" w:cs="Calibri"/>
          <w:sz w:val="22"/>
          <w:szCs w:val="22"/>
        </w:rPr>
        <w:t> </w:t>
      </w:r>
    </w:p>
    <w:p w14:paraId="1C33731B"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eop"/>
          <w:rFonts w:ascii="Calibri" w:hAnsi="Calibri" w:cs="Calibri"/>
          <w:sz w:val="22"/>
          <w:szCs w:val="22"/>
        </w:rPr>
        <w:t> </w:t>
      </w:r>
    </w:p>
    <w:p w14:paraId="7CD3902C"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normaltextrun"/>
          <w:rFonts w:ascii="Calibri" w:hAnsi="Calibri" w:cs="Calibri"/>
          <w:sz w:val="22"/>
          <w:szCs w:val="22"/>
          <w:lang w:val="es-ES"/>
        </w:rPr>
        <w:lastRenderedPageBreak/>
        <w:t>Si el proponente no discrimina el impuesto al valor agregado (IVA) u otro impuesto y el bien y/o servicio causa dicho impuesto, Bancóldex lo considerarán INCLUIDO en el valor total de la Propuesta y así lo acepta el Proponente.</w:t>
      </w:r>
      <w:r>
        <w:rPr>
          <w:rStyle w:val="eop"/>
          <w:rFonts w:ascii="Calibri" w:hAnsi="Calibri" w:cs="Calibri"/>
          <w:sz w:val="22"/>
          <w:szCs w:val="22"/>
        </w:rPr>
        <w:t> </w:t>
      </w:r>
    </w:p>
    <w:p w14:paraId="5B4EDF1E"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eop"/>
          <w:rFonts w:ascii="Calibri" w:hAnsi="Calibri" w:cs="Calibri"/>
          <w:sz w:val="22"/>
          <w:szCs w:val="22"/>
        </w:rPr>
        <w:t> </w:t>
      </w:r>
    </w:p>
    <w:p w14:paraId="7BD27AE8"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normaltextrun"/>
          <w:rFonts w:ascii="Calibri" w:hAnsi="Calibri" w:cs="Calibri"/>
          <w:sz w:val="22"/>
          <w:szCs w:val="22"/>
          <w:lang w:val="es-ES"/>
        </w:rPr>
        <w:t>La Propuesta económica deberá cubrir todos los gastos en los que incurra el Proponente, incluyendo traslados, gastos de viajes, tiquetes aéreos y cualquier otro gasto.</w:t>
      </w:r>
      <w:r>
        <w:rPr>
          <w:rStyle w:val="eop"/>
          <w:rFonts w:ascii="Calibri" w:hAnsi="Calibri" w:cs="Calibri"/>
          <w:sz w:val="22"/>
          <w:szCs w:val="22"/>
        </w:rPr>
        <w:t> </w:t>
      </w:r>
    </w:p>
    <w:p w14:paraId="54C1FD88"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eop"/>
          <w:rFonts w:ascii="Calibri" w:hAnsi="Calibri" w:cs="Calibri"/>
          <w:sz w:val="22"/>
          <w:szCs w:val="22"/>
        </w:rPr>
        <w:t> </w:t>
      </w:r>
    </w:p>
    <w:p w14:paraId="31282FEF"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normaltextrun"/>
          <w:rFonts w:ascii="Calibri" w:hAnsi="Calibri" w:cs="Calibri"/>
          <w:sz w:val="22"/>
          <w:szCs w:val="22"/>
          <w:lang w:val="es-ES"/>
        </w:rPr>
        <w:t>El valor total de la propuesta deberá presentarse en pesos colombianos, así como todos los impuestos. Para efectos de los proponentes extranjeros, estos deberán igualmente presentar la propuesta en pesos colombianos.</w:t>
      </w:r>
      <w:r>
        <w:rPr>
          <w:rStyle w:val="eop"/>
          <w:rFonts w:ascii="Calibri" w:hAnsi="Calibri" w:cs="Calibri"/>
          <w:sz w:val="22"/>
          <w:szCs w:val="22"/>
        </w:rPr>
        <w:t> </w:t>
      </w:r>
    </w:p>
    <w:p w14:paraId="6DC3C262"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eop"/>
          <w:rFonts w:ascii="Calibri" w:hAnsi="Calibri" w:cs="Calibri"/>
          <w:sz w:val="22"/>
          <w:szCs w:val="22"/>
        </w:rPr>
        <w:t> </w:t>
      </w:r>
    </w:p>
    <w:p w14:paraId="0A050C49"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normaltextrun"/>
          <w:rFonts w:ascii="Calibri" w:hAnsi="Calibri" w:cs="Calibri"/>
          <w:sz w:val="22"/>
          <w:szCs w:val="22"/>
          <w:lang w:val="es-ES"/>
        </w:rPr>
        <w:t>En ningún caso el Banco de Comercio Exterior de Colombia S.A. reembolsará o cubrirá gastos adicionales que superen el valor de la propuesta presentada.</w:t>
      </w:r>
      <w:r>
        <w:rPr>
          <w:rStyle w:val="eop"/>
          <w:rFonts w:ascii="Calibri" w:hAnsi="Calibri" w:cs="Calibri"/>
          <w:sz w:val="22"/>
          <w:szCs w:val="22"/>
        </w:rPr>
        <w:t> </w:t>
      </w:r>
    </w:p>
    <w:p w14:paraId="7EB50889"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eop"/>
          <w:rFonts w:ascii="Calibri" w:hAnsi="Calibri" w:cs="Calibri"/>
          <w:sz w:val="22"/>
          <w:szCs w:val="22"/>
        </w:rPr>
        <w:t> </w:t>
      </w:r>
    </w:p>
    <w:p w14:paraId="02155C92"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normaltextrun"/>
          <w:rFonts w:ascii="Calibri" w:hAnsi="Calibri" w:cs="Calibri"/>
          <w:sz w:val="22"/>
          <w:szCs w:val="22"/>
          <w:lang w:val="es-ES"/>
        </w:rPr>
        <w:t>Todo error u omisión en la oferta económica, indebida interpretación del alcance del objeto de la presente invitación y condiciones previstas en estos Términos de Referencia, así como de las normas tributarias aplicables, será responsabilidad del Proponente y no se le permitirá ajustar sus precios.</w:t>
      </w:r>
      <w:r>
        <w:rPr>
          <w:rStyle w:val="eop"/>
          <w:rFonts w:ascii="Calibri" w:hAnsi="Calibri" w:cs="Calibri"/>
          <w:sz w:val="22"/>
          <w:szCs w:val="22"/>
        </w:rPr>
        <w:t> </w:t>
      </w:r>
    </w:p>
    <w:p w14:paraId="088CF6A1"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eop"/>
          <w:rFonts w:ascii="Calibri" w:hAnsi="Calibri" w:cs="Calibri"/>
          <w:sz w:val="22"/>
          <w:szCs w:val="22"/>
        </w:rPr>
        <w:t> </w:t>
      </w:r>
    </w:p>
    <w:p w14:paraId="22DE2AB3"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normaltextrun"/>
          <w:rFonts w:ascii="Calibri" w:hAnsi="Calibri" w:cs="Calibri"/>
          <w:sz w:val="22"/>
          <w:szCs w:val="22"/>
          <w:lang w:val="es-ES"/>
        </w:rPr>
        <w:t xml:space="preserve">Obtendrá una mayor calificación el proponente que presente el menor valor para el desarrollo del objeto de la contratación, los demás proponentes serán calificados por regla de </w:t>
      </w:r>
      <w:proofErr w:type="gramStart"/>
      <w:r>
        <w:rPr>
          <w:rStyle w:val="normaltextrun"/>
          <w:rFonts w:ascii="Calibri" w:hAnsi="Calibri" w:cs="Calibri"/>
          <w:sz w:val="22"/>
          <w:szCs w:val="22"/>
          <w:lang w:val="es-ES"/>
        </w:rPr>
        <w:t>tres inversa</w:t>
      </w:r>
      <w:proofErr w:type="gramEnd"/>
      <w:r>
        <w:rPr>
          <w:rStyle w:val="normaltextrun"/>
          <w:rFonts w:ascii="Calibri" w:hAnsi="Calibri" w:cs="Calibri"/>
          <w:sz w:val="22"/>
          <w:szCs w:val="22"/>
          <w:lang w:val="es-ES"/>
        </w:rPr>
        <w:t>. </w:t>
      </w:r>
      <w:r>
        <w:rPr>
          <w:rStyle w:val="eop"/>
          <w:rFonts w:ascii="Calibri" w:hAnsi="Calibri" w:cs="Calibri"/>
          <w:sz w:val="22"/>
          <w:szCs w:val="22"/>
        </w:rPr>
        <w:t> </w:t>
      </w:r>
    </w:p>
    <w:p w14:paraId="4018E5F1"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eop"/>
          <w:rFonts w:ascii="Calibri" w:hAnsi="Calibri" w:cs="Calibri"/>
          <w:sz w:val="22"/>
          <w:szCs w:val="22"/>
        </w:rPr>
        <w:t> </w:t>
      </w:r>
    </w:p>
    <w:p w14:paraId="163A1FBD"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normaltextrun"/>
          <w:rFonts w:ascii="Calibri" w:hAnsi="Calibri" w:cs="Calibri"/>
          <w:sz w:val="22"/>
          <w:szCs w:val="22"/>
          <w:lang w:val="es-ES"/>
        </w:rPr>
        <w:t>Bancóldex revisará las operaciones aritméticas de la propuesta económica y en caso de error se le solicitará las respectivas aclaraciones al proponente de acuerdo con lo establecido en el numeral 5.6. de la presente convocatoria. </w:t>
      </w:r>
      <w:r>
        <w:rPr>
          <w:rStyle w:val="eop"/>
          <w:rFonts w:ascii="Calibri" w:hAnsi="Calibri" w:cs="Calibri"/>
          <w:sz w:val="22"/>
          <w:szCs w:val="22"/>
        </w:rPr>
        <w:t> </w:t>
      </w:r>
    </w:p>
    <w:p w14:paraId="4EE054E6"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eop"/>
          <w:rFonts w:ascii="Calibri" w:hAnsi="Calibri" w:cs="Calibri"/>
          <w:sz w:val="22"/>
          <w:szCs w:val="22"/>
        </w:rPr>
        <w:t> </w:t>
      </w:r>
    </w:p>
    <w:p w14:paraId="0F25E116"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normaltextrun"/>
          <w:rFonts w:ascii="Calibri" w:hAnsi="Calibri" w:cs="Calibri"/>
          <w:sz w:val="22"/>
          <w:szCs w:val="22"/>
          <w:lang w:val="es-ES"/>
        </w:rPr>
        <w:t>Si el proponente no da repuesta en el término que para el efecto le haya establecido Bancóldex, los errores en las operaciones aritméticas serán corregidos de la siguiente manera: </w:t>
      </w:r>
      <w:r>
        <w:rPr>
          <w:rStyle w:val="eop"/>
          <w:rFonts w:ascii="Calibri" w:hAnsi="Calibri" w:cs="Calibri"/>
          <w:sz w:val="22"/>
          <w:szCs w:val="22"/>
        </w:rPr>
        <w:t> </w:t>
      </w:r>
    </w:p>
    <w:p w14:paraId="3B38C130"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eop"/>
          <w:rFonts w:ascii="Calibri" w:hAnsi="Calibri" w:cs="Calibri"/>
          <w:sz w:val="22"/>
          <w:szCs w:val="22"/>
        </w:rPr>
        <w:t> </w:t>
      </w:r>
    </w:p>
    <w:p w14:paraId="0B58311F"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normaltextrun"/>
          <w:rFonts w:ascii="Calibri" w:hAnsi="Calibri" w:cs="Calibri"/>
          <w:sz w:val="22"/>
          <w:szCs w:val="22"/>
          <w:lang w:val="es-ES"/>
        </w:rPr>
        <w:t>• Cuando se presente divergencias entre el valor expresado en números y en letras, prevalecerá la cantidad expresada en letras. </w:t>
      </w:r>
      <w:r>
        <w:rPr>
          <w:rStyle w:val="eop"/>
          <w:rFonts w:ascii="Calibri" w:hAnsi="Calibri" w:cs="Calibri"/>
          <w:sz w:val="22"/>
          <w:szCs w:val="22"/>
        </w:rPr>
        <w:t> </w:t>
      </w:r>
    </w:p>
    <w:p w14:paraId="51612E34"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normaltextrun"/>
          <w:rFonts w:ascii="Calibri" w:hAnsi="Calibri" w:cs="Calibri"/>
          <w:sz w:val="22"/>
          <w:szCs w:val="22"/>
          <w:lang w:val="es-ES"/>
        </w:rPr>
        <w:t>• Los valores corregidos se tendrán en cuenta en la evaluación de las propuestas, en la adjudicación y suscripción del contrato, por lo que los errores u omisiones en que se incurra en la propuesta económica serán de la exclusiva responsabilidad del proponente, debiendo asumir los mayores costos y/o pérdidas que se deriven de dichos errores u omisiones. </w:t>
      </w:r>
      <w:r>
        <w:rPr>
          <w:rStyle w:val="eop"/>
          <w:rFonts w:ascii="Calibri" w:hAnsi="Calibri" w:cs="Calibri"/>
          <w:sz w:val="22"/>
          <w:szCs w:val="22"/>
        </w:rPr>
        <w:t> </w:t>
      </w:r>
    </w:p>
    <w:p w14:paraId="183666B9"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eop"/>
          <w:rFonts w:ascii="Calibri" w:hAnsi="Calibri" w:cs="Calibri"/>
          <w:sz w:val="22"/>
          <w:szCs w:val="22"/>
        </w:rPr>
        <w:t> </w:t>
      </w:r>
    </w:p>
    <w:p w14:paraId="7A0F74E9" w14:textId="77777777" w:rsidR="00FB6022" w:rsidRDefault="00FB6022" w:rsidP="00FB6022">
      <w:pPr>
        <w:pStyle w:val="paragraph"/>
        <w:spacing w:before="0" w:beforeAutospacing="0" w:after="0" w:afterAutospacing="0"/>
        <w:ind w:left="270" w:right="120"/>
        <w:jc w:val="both"/>
        <w:textAlignment w:val="baseline"/>
        <w:rPr>
          <w:rFonts w:ascii="Segoe UI" w:hAnsi="Segoe UI" w:cs="Segoe UI"/>
          <w:sz w:val="18"/>
          <w:szCs w:val="18"/>
        </w:rPr>
      </w:pPr>
      <w:r>
        <w:rPr>
          <w:rStyle w:val="normaltextrun"/>
          <w:rFonts w:ascii="Calibri" w:hAnsi="Calibri" w:cs="Calibri"/>
          <w:sz w:val="22"/>
          <w:szCs w:val="22"/>
          <w:lang w:val="es-ES"/>
        </w:rPr>
        <w:t>Los proponentes responderán cuando formulen propuestas en las cuales se fijen condiciones económicas y de contratación artificialmente bajas con el propósito de obtener la adjudicación de la presente convocatoria.</w:t>
      </w:r>
      <w:r>
        <w:rPr>
          <w:rStyle w:val="eop"/>
          <w:rFonts w:ascii="Calibri" w:hAnsi="Calibri" w:cs="Calibri"/>
          <w:sz w:val="22"/>
          <w:szCs w:val="22"/>
        </w:rPr>
        <w:t> </w:t>
      </w:r>
    </w:p>
    <w:p w14:paraId="2CC12CA4" w14:textId="77777777" w:rsidR="0028223C" w:rsidRDefault="0028223C"/>
    <w:sectPr w:rsidR="0028223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C96"/>
    <w:multiLevelType w:val="multilevel"/>
    <w:tmpl w:val="2A508C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A06F35"/>
    <w:multiLevelType w:val="multilevel"/>
    <w:tmpl w:val="49F23AF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7336F79"/>
    <w:multiLevelType w:val="multilevel"/>
    <w:tmpl w:val="92A2F6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ADD7230"/>
    <w:multiLevelType w:val="multilevel"/>
    <w:tmpl w:val="ECE4A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C17DAA"/>
    <w:multiLevelType w:val="multilevel"/>
    <w:tmpl w:val="89ECB7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025229"/>
    <w:multiLevelType w:val="multilevel"/>
    <w:tmpl w:val="75C0BF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6753C4"/>
    <w:multiLevelType w:val="multilevel"/>
    <w:tmpl w:val="AD587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513060"/>
    <w:multiLevelType w:val="multilevel"/>
    <w:tmpl w:val="29260D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A93401"/>
    <w:multiLevelType w:val="multilevel"/>
    <w:tmpl w:val="B0AE71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0966BB"/>
    <w:multiLevelType w:val="multilevel"/>
    <w:tmpl w:val="A134F8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BC7478F"/>
    <w:multiLevelType w:val="multilevel"/>
    <w:tmpl w:val="1E1EDF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E60313"/>
    <w:multiLevelType w:val="multilevel"/>
    <w:tmpl w:val="3E0CBD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3D2E73"/>
    <w:multiLevelType w:val="multilevel"/>
    <w:tmpl w:val="56AED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2"/>
  </w:num>
  <w:num w:numId="3">
    <w:abstractNumId w:val="5"/>
  </w:num>
  <w:num w:numId="4">
    <w:abstractNumId w:val="3"/>
  </w:num>
  <w:num w:numId="5">
    <w:abstractNumId w:val="7"/>
  </w:num>
  <w:num w:numId="6">
    <w:abstractNumId w:val="10"/>
  </w:num>
  <w:num w:numId="7">
    <w:abstractNumId w:val="2"/>
  </w:num>
  <w:num w:numId="8">
    <w:abstractNumId w:val="9"/>
  </w:num>
  <w:num w:numId="9">
    <w:abstractNumId w:val="0"/>
  </w:num>
  <w:num w:numId="10">
    <w:abstractNumId w:val="1"/>
  </w:num>
  <w:num w:numId="11">
    <w:abstractNumId w:val="8"/>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22"/>
    <w:rsid w:val="0028223C"/>
    <w:rsid w:val="004E5E11"/>
    <w:rsid w:val="00FB60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40095"/>
  <w15:chartTrackingRefBased/>
  <w15:docId w15:val="{89B7FD55-B3E1-4D7A-9EB3-71BE0B5D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FB602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FB6022"/>
  </w:style>
  <w:style w:type="character" w:customStyle="1" w:styleId="eop">
    <w:name w:val="eop"/>
    <w:basedOn w:val="Fuentedeprrafopredeter"/>
    <w:rsid w:val="00FB6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674939">
      <w:bodyDiv w:val="1"/>
      <w:marLeft w:val="0"/>
      <w:marRight w:val="0"/>
      <w:marTop w:val="0"/>
      <w:marBottom w:val="0"/>
      <w:divBdr>
        <w:top w:val="none" w:sz="0" w:space="0" w:color="auto"/>
        <w:left w:val="none" w:sz="0" w:space="0" w:color="auto"/>
        <w:bottom w:val="none" w:sz="0" w:space="0" w:color="auto"/>
        <w:right w:val="none" w:sz="0" w:space="0" w:color="auto"/>
      </w:divBdr>
      <w:divsChild>
        <w:div w:id="92241785">
          <w:marLeft w:val="0"/>
          <w:marRight w:val="0"/>
          <w:marTop w:val="0"/>
          <w:marBottom w:val="0"/>
          <w:divBdr>
            <w:top w:val="none" w:sz="0" w:space="0" w:color="auto"/>
            <w:left w:val="none" w:sz="0" w:space="0" w:color="auto"/>
            <w:bottom w:val="none" w:sz="0" w:space="0" w:color="auto"/>
            <w:right w:val="none" w:sz="0" w:space="0" w:color="auto"/>
          </w:divBdr>
          <w:divsChild>
            <w:div w:id="1664772005">
              <w:marLeft w:val="0"/>
              <w:marRight w:val="0"/>
              <w:marTop w:val="0"/>
              <w:marBottom w:val="0"/>
              <w:divBdr>
                <w:top w:val="none" w:sz="0" w:space="0" w:color="auto"/>
                <w:left w:val="none" w:sz="0" w:space="0" w:color="auto"/>
                <w:bottom w:val="none" w:sz="0" w:space="0" w:color="auto"/>
                <w:right w:val="none" w:sz="0" w:space="0" w:color="auto"/>
              </w:divBdr>
            </w:div>
            <w:div w:id="1096056417">
              <w:marLeft w:val="0"/>
              <w:marRight w:val="0"/>
              <w:marTop w:val="0"/>
              <w:marBottom w:val="0"/>
              <w:divBdr>
                <w:top w:val="none" w:sz="0" w:space="0" w:color="auto"/>
                <w:left w:val="none" w:sz="0" w:space="0" w:color="auto"/>
                <w:bottom w:val="none" w:sz="0" w:space="0" w:color="auto"/>
                <w:right w:val="none" w:sz="0" w:space="0" w:color="auto"/>
              </w:divBdr>
            </w:div>
            <w:div w:id="754129558">
              <w:marLeft w:val="0"/>
              <w:marRight w:val="0"/>
              <w:marTop w:val="0"/>
              <w:marBottom w:val="0"/>
              <w:divBdr>
                <w:top w:val="none" w:sz="0" w:space="0" w:color="auto"/>
                <w:left w:val="none" w:sz="0" w:space="0" w:color="auto"/>
                <w:bottom w:val="none" w:sz="0" w:space="0" w:color="auto"/>
                <w:right w:val="none" w:sz="0" w:space="0" w:color="auto"/>
              </w:divBdr>
            </w:div>
          </w:divsChild>
        </w:div>
        <w:div w:id="1949651948">
          <w:marLeft w:val="0"/>
          <w:marRight w:val="0"/>
          <w:marTop w:val="0"/>
          <w:marBottom w:val="0"/>
          <w:divBdr>
            <w:top w:val="none" w:sz="0" w:space="0" w:color="auto"/>
            <w:left w:val="none" w:sz="0" w:space="0" w:color="auto"/>
            <w:bottom w:val="none" w:sz="0" w:space="0" w:color="auto"/>
            <w:right w:val="none" w:sz="0" w:space="0" w:color="auto"/>
          </w:divBdr>
        </w:div>
        <w:div w:id="944387452">
          <w:marLeft w:val="0"/>
          <w:marRight w:val="0"/>
          <w:marTop w:val="0"/>
          <w:marBottom w:val="0"/>
          <w:divBdr>
            <w:top w:val="none" w:sz="0" w:space="0" w:color="auto"/>
            <w:left w:val="none" w:sz="0" w:space="0" w:color="auto"/>
            <w:bottom w:val="none" w:sz="0" w:space="0" w:color="auto"/>
            <w:right w:val="none" w:sz="0" w:space="0" w:color="auto"/>
          </w:divBdr>
        </w:div>
        <w:div w:id="2048526986">
          <w:marLeft w:val="0"/>
          <w:marRight w:val="0"/>
          <w:marTop w:val="0"/>
          <w:marBottom w:val="0"/>
          <w:divBdr>
            <w:top w:val="none" w:sz="0" w:space="0" w:color="auto"/>
            <w:left w:val="none" w:sz="0" w:space="0" w:color="auto"/>
            <w:bottom w:val="none" w:sz="0" w:space="0" w:color="auto"/>
            <w:right w:val="none" w:sz="0" w:space="0" w:color="auto"/>
          </w:divBdr>
        </w:div>
        <w:div w:id="1265502297">
          <w:marLeft w:val="0"/>
          <w:marRight w:val="0"/>
          <w:marTop w:val="0"/>
          <w:marBottom w:val="0"/>
          <w:divBdr>
            <w:top w:val="none" w:sz="0" w:space="0" w:color="auto"/>
            <w:left w:val="none" w:sz="0" w:space="0" w:color="auto"/>
            <w:bottom w:val="none" w:sz="0" w:space="0" w:color="auto"/>
            <w:right w:val="none" w:sz="0" w:space="0" w:color="auto"/>
          </w:divBdr>
        </w:div>
        <w:div w:id="1476486281">
          <w:marLeft w:val="0"/>
          <w:marRight w:val="0"/>
          <w:marTop w:val="0"/>
          <w:marBottom w:val="0"/>
          <w:divBdr>
            <w:top w:val="none" w:sz="0" w:space="0" w:color="auto"/>
            <w:left w:val="none" w:sz="0" w:space="0" w:color="auto"/>
            <w:bottom w:val="none" w:sz="0" w:space="0" w:color="auto"/>
            <w:right w:val="none" w:sz="0" w:space="0" w:color="auto"/>
          </w:divBdr>
        </w:div>
        <w:div w:id="1961840392">
          <w:marLeft w:val="0"/>
          <w:marRight w:val="0"/>
          <w:marTop w:val="0"/>
          <w:marBottom w:val="0"/>
          <w:divBdr>
            <w:top w:val="none" w:sz="0" w:space="0" w:color="auto"/>
            <w:left w:val="none" w:sz="0" w:space="0" w:color="auto"/>
            <w:bottom w:val="none" w:sz="0" w:space="0" w:color="auto"/>
            <w:right w:val="none" w:sz="0" w:space="0" w:color="auto"/>
          </w:divBdr>
          <w:divsChild>
            <w:div w:id="295913773">
              <w:marLeft w:val="0"/>
              <w:marRight w:val="0"/>
              <w:marTop w:val="0"/>
              <w:marBottom w:val="0"/>
              <w:divBdr>
                <w:top w:val="none" w:sz="0" w:space="0" w:color="auto"/>
                <w:left w:val="none" w:sz="0" w:space="0" w:color="auto"/>
                <w:bottom w:val="none" w:sz="0" w:space="0" w:color="auto"/>
                <w:right w:val="none" w:sz="0" w:space="0" w:color="auto"/>
              </w:divBdr>
            </w:div>
            <w:div w:id="1750535908">
              <w:marLeft w:val="0"/>
              <w:marRight w:val="0"/>
              <w:marTop w:val="0"/>
              <w:marBottom w:val="0"/>
              <w:divBdr>
                <w:top w:val="none" w:sz="0" w:space="0" w:color="auto"/>
                <w:left w:val="none" w:sz="0" w:space="0" w:color="auto"/>
                <w:bottom w:val="none" w:sz="0" w:space="0" w:color="auto"/>
                <w:right w:val="none" w:sz="0" w:space="0" w:color="auto"/>
              </w:divBdr>
            </w:div>
            <w:div w:id="1660377939">
              <w:marLeft w:val="0"/>
              <w:marRight w:val="0"/>
              <w:marTop w:val="0"/>
              <w:marBottom w:val="0"/>
              <w:divBdr>
                <w:top w:val="none" w:sz="0" w:space="0" w:color="auto"/>
                <w:left w:val="none" w:sz="0" w:space="0" w:color="auto"/>
                <w:bottom w:val="none" w:sz="0" w:space="0" w:color="auto"/>
                <w:right w:val="none" w:sz="0" w:space="0" w:color="auto"/>
              </w:divBdr>
            </w:div>
            <w:div w:id="735860496">
              <w:marLeft w:val="0"/>
              <w:marRight w:val="0"/>
              <w:marTop w:val="0"/>
              <w:marBottom w:val="0"/>
              <w:divBdr>
                <w:top w:val="none" w:sz="0" w:space="0" w:color="auto"/>
                <w:left w:val="none" w:sz="0" w:space="0" w:color="auto"/>
                <w:bottom w:val="none" w:sz="0" w:space="0" w:color="auto"/>
                <w:right w:val="none" w:sz="0" w:space="0" w:color="auto"/>
              </w:divBdr>
            </w:div>
            <w:div w:id="271401932">
              <w:marLeft w:val="0"/>
              <w:marRight w:val="0"/>
              <w:marTop w:val="0"/>
              <w:marBottom w:val="0"/>
              <w:divBdr>
                <w:top w:val="none" w:sz="0" w:space="0" w:color="auto"/>
                <w:left w:val="none" w:sz="0" w:space="0" w:color="auto"/>
                <w:bottom w:val="none" w:sz="0" w:space="0" w:color="auto"/>
                <w:right w:val="none" w:sz="0" w:space="0" w:color="auto"/>
              </w:divBdr>
            </w:div>
          </w:divsChild>
        </w:div>
        <w:div w:id="538859235">
          <w:marLeft w:val="0"/>
          <w:marRight w:val="0"/>
          <w:marTop w:val="0"/>
          <w:marBottom w:val="0"/>
          <w:divBdr>
            <w:top w:val="none" w:sz="0" w:space="0" w:color="auto"/>
            <w:left w:val="none" w:sz="0" w:space="0" w:color="auto"/>
            <w:bottom w:val="none" w:sz="0" w:space="0" w:color="auto"/>
            <w:right w:val="none" w:sz="0" w:space="0" w:color="auto"/>
          </w:divBdr>
          <w:divsChild>
            <w:div w:id="306396045">
              <w:marLeft w:val="0"/>
              <w:marRight w:val="0"/>
              <w:marTop w:val="0"/>
              <w:marBottom w:val="0"/>
              <w:divBdr>
                <w:top w:val="none" w:sz="0" w:space="0" w:color="auto"/>
                <w:left w:val="none" w:sz="0" w:space="0" w:color="auto"/>
                <w:bottom w:val="none" w:sz="0" w:space="0" w:color="auto"/>
                <w:right w:val="none" w:sz="0" w:space="0" w:color="auto"/>
              </w:divBdr>
            </w:div>
            <w:div w:id="1956449320">
              <w:marLeft w:val="0"/>
              <w:marRight w:val="0"/>
              <w:marTop w:val="0"/>
              <w:marBottom w:val="0"/>
              <w:divBdr>
                <w:top w:val="none" w:sz="0" w:space="0" w:color="auto"/>
                <w:left w:val="none" w:sz="0" w:space="0" w:color="auto"/>
                <w:bottom w:val="none" w:sz="0" w:space="0" w:color="auto"/>
                <w:right w:val="none" w:sz="0" w:space="0" w:color="auto"/>
              </w:divBdr>
            </w:div>
            <w:div w:id="1851411817">
              <w:marLeft w:val="0"/>
              <w:marRight w:val="0"/>
              <w:marTop w:val="0"/>
              <w:marBottom w:val="0"/>
              <w:divBdr>
                <w:top w:val="none" w:sz="0" w:space="0" w:color="auto"/>
                <w:left w:val="none" w:sz="0" w:space="0" w:color="auto"/>
                <w:bottom w:val="none" w:sz="0" w:space="0" w:color="auto"/>
                <w:right w:val="none" w:sz="0" w:space="0" w:color="auto"/>
              </w:divBdr>
            </w:div>
            <w:div w:id="1387801549">
              <w:marLeft w:val="0"/>
              <w:marRight w:val="0"/>
              <w:marTop w:val="0"/>
              <w:marBottom w:val="0"/>
              <w:divBdr>
                <w:top w:val="none" w:sz="0" w:space="0" w:color="auto"/>
                <w:left w:val="none" w:sz="0" w:space="0" w:color="auto"/>
                <w:bottom w:val="none" w:sz="0" w:space="0" w:color="auto"/>
                <w:right w:val="none" w:sz="0" w:space="0" w:color="auto"/>
              </w:divBdr>
            </w:div>
            <w:div w:id="2104453221">
              <w:marLeft w:val="0"/>
              <w:marRight w:val="0"/>
              <w:marTop w:val="0"/>
              <w:marBottom w:val="0"/>
              <w:divBdr>
                <w:top w:val="none" w:sz="0" w:space="0" w:color="auto"/>
                <w:left w:val="none" w:sz="0" w:space="0" w:color="auto"/>
                <w:bottom w:val="none" w:sz="0" w:space="0" w:color="auto"/>
                <w:right w:val="none" w:sz="0" w:space="0" w:color="auto"/>
              </w:divBdr>
            </w:div>
          </w:divsChild>
        </w:div>
        <w:div w:id="1907643728">
          <w:marLeft w:val="0"/>
          <w:marRight w:val="0"/>
          <w:marTop w:val="0"/>
          <w:marBottom w:val="0"/>
          <w:divBdr>
            <w:top w:val="none" w:sz="0" w:space="0" w:color="auto"/>
            <w:left w:val="none" w:sz="0" w:space="0" w:color="auto"/>
            <w:bottom w:val="none" w:sz="0" w:space="0" w:color="auto"/>
            <w:right w:val="none" w:sz="0" w:space="0" w:color="auto"/>
          </w:divBdr>
          <w:divsChild>
            <w:div w:id="1256791612">
              <w:marLeft w:val="0"/>
              <w:marRight w:val="0"/>
              <w:marTop w:val="0"/>
              <w:marBottom w:val="0"/>
              <w:divBdr>
                <w:top w:val="none" w:sz="0" w:space="0" w:color="auto"/>
                <w:left w:val="none" w:sz="0" w:space="0" w:color="auto"/>
                <w:bottom w:val="none" w:sz="0" w:space="0" w:color="auto"/>
                <w:right w:val="none" w:sz="0" w:space="0" w:color="auto"/>
              </w:divBdr>
            </w:div>
            <w:div w:id="89470550">
              <w:marLeft w:val="0"/>
              <w:marRight w:val="0"/>
              <w:marTop w:val="0"/>
              <w:marBottom w:val="0"/>
              <w:divBdr>
                <w:top w:val="none" w:sz="0" w:space="0" w:color="auto"/>
                <w:left w:val="none" w:sz="0" w:space="0" w:color="auto"/>
                <w:bottom w:val="none" w:sz="0" w:space="0" w:color="auto"/>
                <w:right w:val="none" w:sz="0" w:space="0" w:color="auto"/>
              </w:divBdr>
            </w:div>
            <w:div w:id="704714442">
              <w:marLeft w:val="0"/>
              <w:marRight w:val="0"/>
              <w:marTop w:val="0"/>
              <w:marBottom w:val="0"/>
              <w:divBdr>
                <w:top w:val="none" w:sz="0" w:space="0" w:color="auto"/>
                <w:left w:val="none" w:sz="0" w:space="0" w:color="auto"/>
                <w:bottom w:val="none" w:sz="0" w:space="0" w:color="auto"/>
                <w:right w:val="none" w:sz="0" w:space="0" w:color="auto"/>
              </w:divBdr>
            </w:div>
            <w:div w:id="1421871783">
              <w:marLeft w:val="0"/>
              <w:marRight w:val="0"/>
              <w:marTop w:val="0"/>
              <w:marBottom w:val="0"/>
              <w:divBdr>
                <w:top w:val="none" w:sz="0" w:space="0" w:color="auto"/>
                <w:left w:val="none" w:sz="0" w:space="0" w:color="auto"/>
                <w:bottom w:val="none" w:sz="0" w:space="0" w:color="auto"/>
                <w:right w:val="none" w:sz="0" w:space="0" w:color="auto"/>
              </w:divBdr>
            </w:div>
            <w:div w:id="912352890">
              <w:marLeft w:val="0"/>
              <w:marRight w:val="0"/>
              <w:marTop w:val="0"/>
              <w:marBottom w:val="0"/>
              <w:divBdr>
                <w:top w:val="none" w:sz="0" w:space="0" w:color="auto"/>
                <w:left w:val="none" w:sz="0" w:space="0" w:color="auto"/>
                <w:bottom w:val="none" w:sz="0" w:space="0" w:color="auto"/>
                <w:right w:val="none" w:sz="0" w:space="0" w:color="auto"/>
              </w:divBdr>
            </w:div>
          </w:divsChild>
        </w:div>
        <w:div w:id="1571692181">
          <w:marLeft w:val="0"/>
          <w:marRight w:val="0"/>
          <w:marTop w:val="0"/>
          <w:marBottom w:val="0"/>
          <w:divBdr>
            <w:top w:val="none" w:sz="0" w:space="0" w:color="auto"/>
            <w:left w:val="none" w:sz="0" w:space="0" w:color="auto"/>
            <w:bottom w:val="none" w:sz="0" w:space="0" w:color="auto"/>
            <w:right w:val="none" w:sz="0" w:space="0" w:color="auto"/>
          </w:divBdr>
          <w:divsChild>
            <w:div w:id="154077811">
              <w:marLeft w:val="0"/>
              <w:marRight w:val="0"/>
              <w:marTop w:val="0"/>
              <w:marBottom w:val="0"/>
              <w:divBdr>
                <w:top w:val="none" w:sz="0" w:space="0" w:color="auto"/>
                <w:left w:val="none" w:sz="0" w:space="0" w:color="auto"/>
                <w:bottom w:val="none" w:sz="0" w:space="0" w:color="auto"/>
                <w:right w:val="none" w:sz="0" w:space="0" w:color="auto"/>
              </w:divBdr>
            </w:div>
            <w:div w:id="1487281099">
              <w:marLeft w:val="0"/>
              <w:marRight w:val="0"/>
              <w:marTop w:val="0"/>
              <w:marBottom w:val="0"/>
              <w:divBdr>
                <w:top w:val="none" w:sz="0" w:space="0" w:color="auto"/>
                <w:left w:val="none" w:sz="0" w:space="0" w:color="auto"/>
                <w:bottom w:val="none" w:sz="0" w:space="0" w:color="auto"/>
                <w:right w:val="none" w:sz="0" w:space="0" w:color="auto"/>
              </w:divBdr>
            </w:div>
            <w:div w:id="1386635817">
              <w:marLeft w:val="0"/>
              <w:marRight w:val="0"/>
              <w:marTop w:val="0"/>
              <w:marBottom w:val="0"/>
              <w:divBdr>
                <w:top w:val="none" w:sz="0" w:space="0" w:color="auto"/>
                <w:left w:val="none" w:sz="0" w:space="0" w:color="auto"/>
                <w:bottom w:val="none" w:sz="0" w:space="0" w:color="auto"/>
                <w:right w:val="none" w:sz="0" w:space="0" w:color="auto"/>
              </w:divBdr>
            </w:div>
            <w:div w:id="1891304628">
              <w:marLeft w:val="0"/>
              <w:marRight w:val="0"/>
              <w:marTop w:val="0"/>
              <w:marBottom w:val="0"/>
              <w:divBdr>
                <w:top w:val="none" w:sz="0" w:space="0" w:color="auto"/>
                <w:left w:val="none" w:sz="0" w:space="0" w:color="auto"/>
                <w:bottom w:val="none" w:sz="0" w:space="0" w:color="auto"/>
                <w:right w:val="none" w:sz="0" w:space="0" w:color="auto"/>
              </w:divBdr>
            </w:div>
            <w:div w:id="1922446836">
              <w:marLeft w:val="0"/>
              <w:marRight w:val="0"/>
              <w:marTop w:val="0"/>
              <w:marBottom w:val="0"/>
              <w:divBdr>
                <w:top w:val="none" w:sz="0" w:space="0" w:color="auto"/>
                <w:left w:val="none" w:sz="0" w:space="0" w:color="auto"/>
                <w:bottom w:val="none" w:sz="0" w:space="0" w:color="auto"/>
                <w:right w:val="none" w:sz="0" w:space="0" w:color="auto"/>
              </w:divBdr>
            </w:div>
          </w:divsChild>
        </w:div>
        <w:div w:id="526525021">
          <w:marLeft w:val="0"/>
          <w:marRight w:val="0"/>
          <w:marTop w:val="0"/>
          <w:marBottom w:val="0"/>
          <w:divBdr>
            <w:top w:val="none" w:sz="0" w:space="0" w:color="auto"/>
            <w:left w:val="none" w:sz="0" w:space="0" w:color="auto"/>
            <w:bottom w:val="none" w:sz="0" w:space="0" w:color="auto"/>
            <w:right w:val="none" w:sz="0" w:space="0" w:color="auto"/>
          </w:divBdr>
          <w:divsChild>
            <w:div w:id="1328551932">
              <w:marLeft w:val="0"/>
              <w:marRight w:val="0"/>
              <w:marTop w:val="0"/>
              <w:marBottom w:val="0"/>
              <w:divBdr>
                <w:top w:val="none" w:sz="0" w:space="0" w:color="auto"/>
                <w:left w:val="none" w:sz="0" w:space="0" w:color="auto"/>
                <w:bottom w:val="none" w:sz="0" w:space="0" w:color="auto"/>
                <w:right w:val="none" w:sz="0" w:space="0" w:color="auto"/>
              </w:divBdr>
            </w:div>
            <w:div w:id="501509571">
              <w:marLeft w:val="0"/>
              <w:marRight w:val="0"/>
              <w:marTop w:val="0"/>
              <w:marBottom w:val="0"/>
              <w:divBdr>
                <w:top w:val="none" w:sz="0" w:space="0" w:color="auto"/>
                <w:left w:val="none" w:sz="0" w:space="0" w:color="auto"/>
                <w:bottom w:val="none" w:sz="0" w:space="0" w:color="auto"/>
                <w:right w:val="none" w:sz="0" w:space="0" w:color="auto"/>
              </w:divBdr>
            </w:div>
            <w:div w:id="237250910">
              <w:marLeft w:val="0"/>
              <w:marRight w:val="0"/>
              <w:marTop w:val="0"/>
              <w:marBottom w:val="0"/>
              <w:divBdr>
                <w:top w:val="none" w:sz="0" w:space="0" w:color="auto"/>
                <w:left w:val="none" w:sz="0" w:space="0" w:color="auto"/>
                <w:bottom w:val="none" w:sz="0" w:space="0" w:color="auto"/>
                <w:right w:val="none" w:sz="0" w:space="0" w:color="auto"/>
              </w:divBdr>
            </w:div>
            <w:div w:id="748815107">
              <w:marLeft w:val="0"/>
              <w:marRight w:val="0"/>
              <w:marTop w:val="0"/>
              <w:marBottom w:val="0"/>
              <w:divBdr>
                <w:top w:val="none" w:sz="0" w:space="0" w:color="auto"/>
                <w:left w:val="none" w:sz="0" w:space="0" w:color="auto"/>
                <w:bottom w:val="none" w:sz="0" w:space="0" w:color="auto"/>
                <w:right w:val="none" w:sz="0" w:space="0" w:color="auto"/>
              </w:divBdr>
            </w:div>
            <w:div w:id="151260131">
              <w:marLeft w:val="0"/>
              <w:marRight w:val="0"/>
              <w:marTop w:val="0"/>
              <w:marBottom w:val="0"/>
              <w:divBdr>
                <w:top w:val="none" w:sz="0" w:space="0" w:color="auto"/>
                <w:left w:val="none" w:sz="0" w:space="0" w:color="auto"/>
                <w:bottom w:val="none" w:sz="0" w:space="0" w:color="auto"/>
                <w:right w:val="none" w:sz="0" w:space="0" w:color="auto"/>
              </w:divBdr>
            </w:div>
          </w:divsChild>
        </w:div>
        <w:div w:id="1456872279">
          <w:marLeft w:val="0"/>
          <w:marRight w:val="0"/>
          <w:marTop w:val="0"/>
          <w:marBottom w:val="0"/>
          <w:divBdr>
            <w:top w:val="none" w:sz="0" w:space="0" w:color="auto"/>
            <w:left w:val="none" w:sz="0" w:space="0" w:color="auto"/>
            <w:bottom w:val="none" w:sz="0" w:space="0" w:color="auto"/>
            <w:right w:val="none" w:sz="0" w:space="0" w:color="auto"/>
          </w:divBdr>
        </w:div>
        <w:div w:id="1471169554">
          <w:marLeft w:val="0"/>
          <w:marRight w:val="0"/>
          <w:marTop w:val="0"/>
          <w:marBottom w:val="0"/>
          <w:divBdr>
            <w:top w:val="none" w:sz="0" w:space="0" w:color="auto"/>
            <w:left w:val="none" w:sz="0" w:space="0" w:color="auto"/>
            <w:bottom w:val="none" w:sz="0" w:space="0" w:color="auto"/>
            <w:right w:val="none" w:sz="0" w:space="0" w:color="auto"/>
          </w:divBdr>
        </w:div>
        <w:div w:id="214003311">
          <w:marLeft w:val="0"/>
          <w:marRight w:val="0"/>
          <w:marTop w:val="0"/>
          <w:marBottom w:val="0"/>
          <w:divBdr>
            <w:top w:val="none" w:sz="0" w:space="0" w:color="auto"/>
            <w:left w:val="none" w:sz="0" w:space="0" w:color="auto"/>
            <w:bottom w:val="none" w:sz="0" w:space="0" w:color="auto"/>
            <w:right w:val="none" w:sz="0" w:space="0" w:color="auto"/>
          </w:divBdr>
        </w:div>
        <w:div w:id="1239166764">
          <w:marLeft w:val="0"/>
          <w:marRight w:val="0"/>
          <w:marTop w:val="0"/>
          <w:marBottom w:val="0"/>
          <w:divBdr>
            <w:top w:val="none" w:sz="0" w:space="0" w:color="auto"/>
            <w:left w:val="none" w:sz="0" w:space="0" w:color="auto"/>
            <w:bottom w:val="none" w:sz="0" w:space="0" w:color="auto"/>
            <w:right w:val="none" w:sz="0" w:space="0" w:color="auto"/>
          </w:divBdr>
        </w:div>
        <w:div w:id="1088503612">
          <w:marLeft w:val="0"/>
          <w:marRight w:val="0"/>
          <w:marTop w:val="0"/>
          <w:marBottom w:val="0"/>
          <w:divBdr>
            <w:top w:val="none" w:sz="0" w:space="0" w:color="auto"/>
            <w:left w:val="none" w:sz="0" w:space="0" w:color="auto"/>
            <w:bottom w:val="none" w:sz="0" w:space="0" w:color="auto"/>
            <w:right w:val="none" w:sz="0" w:space="0" w:color="auto"/>
          </w:divBdr>
        </w:div>
        <w:div w:id="247271403">
          <w:marLeft w:val="0"/>
          <w:marRight w:val="0"/>
          <w:marTop w:val="0"/>
          <w:marBottom w:val="0"/>
          <w:divBdr>
            <w:top w:val="none" w:sz="0" w:space="0" w:color="auto"/>
            <w:left w:val="none" w:sz="0" w:space="0" w:color="auto"/>
            <w:bottom w:val="none" w:sz="0" w:space="0" w:color="auto"/>
            <w:right w:val="none" w:sz="0" w:space="0" w:color="auto"/>
          </w:divBdr>
          <w:divsChild>
            <w:div w:id="525561962">
              <w:marLeft w:val="0"/>
              <w:marRight w:val="0"/>
              <w:marTop w:val="0"/>
              <w:marBottom w:val="0"/>
              <w:divBdr>
                <w:top w:val="none" w:sz="0" w:space="0" w:color="auto"/>
                <w:left w:val="none" w:sz="0" w:space="0" w:color="auto"/>
                <w:bottom w:val="none" w:sz="0" w:space="0" w:color="auto"/>
                <w:right w:val="none" w:sz="0" w:space="0" w:color="auto"/>
              </w:divBdr>
            </w:div>
            <w:div w:id="1070418603">
              <w:marLeft w:val="0"/>
              <w:marRight w:val="0"/>
              <w:marTop w:val="0"/>
              <w:marBottom w:val="0"/>
              <w:divBdr>
                <w:top w:val="none" w:sz="0" w:space="0" w:color="auto"/>
                <w:left w:val="none" w:sz="0" w:space="0" w:color="auto"/>
                <w:bottom w:val="none" w:sz="0" w:space="0" w:color="auto"/>
                <w:right w:val="none" w:sz="0" w:space="0" w:color="auto"/>
              </w:divBdr>
            </w:div>
            <w:div w:id="446966514">
              <w:marLeft w:val="0"/>
              <w:marRight w:val="0"/>
              <w:marTop w:val="0"/>
              <w:marBottom w:val="0"/>
              <w:divBdr>
                <w:top w:val="none" w:sz="0" w:space="0" w:color="auto"/>
                <w:left w:val="none" w:sz="0" w:space="0" w:color="auto"/>
                <w:bottom w:val="none" w:sz="0" w:space="0" w:color="auto"/>
                <w:right w:val="none" w:sz="0" w:space="0" w:color="auto"/>
              </w:divBdr>
            </w:div>
            <w:div w:id="372004658">
              <w:marLeft w:val="0"/>
              <w:marRight w:val="0"/>
              <w:marTop w:val="0"/>
              <w:marBottom w:val="0"/>
              <w:divBdr>
                <w:top w:val="none" w:sz="0" w:space="0" w:color="auto"/>
                <w:left w:val="none" w:sz="0" w:space="0" w:color="auto"/>
                <w:bottom w:val="none" w:sz="0" w:space="0" w:color="auto"/>
                <w:right w:val="none" w:sz="0" w:space="0" w:color="auto"/>
              </w:divBdr>
            </w:div>
            <w:div w:id="680398015">
              <w:marLeft w:val="0"/>
              <w:marRight w:val="0"/>
              <w:marTop w:val="0"/>
              <w:marBottom w:val="0"/>
              <w:divBdr>
                <w:top w:val="none" w:sz="0" w:space="0" w:color="auto"/>
                <w:left w:val="none" w:sz="0" w:space="0" w:color="auto"/>
                <w:bottom w:val="none" w:sz="0" w:space="0" w:color="auto"/>
                <w:right w:val="none" w:sz="0" w:space="0" w:color="auto"/>
              </w:divBdr>
            </w:div>
          </w:divsChild>
        </w:div>
        <w:div w:id="1176190379">
          <w:marLeft w:val="0"/>
          <w:marRight w:val="0"/>
          <w:marTop w:val="0"/>
          <w:marBottom w:val="0"/>
          <w:divBdr>
            <w:top w:val="none" w:sz="0" w:space="0" w:color="auto"/>
            <w:left w:val="none" w:sz="0" w:space="0" w:color="auto"/>
            <w:bottom w:val="none" w:sz="0" w:space="0" w:color="auto"/>
            <w:right w:val="none" w:sz="0" w:space="0" w:color="auto"/>
          </w:divBdr>
          <w:divsChild>
            <w:div w:id="762796735">
              <w:marLeft w:val="0"/>
              <w:marRight w:val="0"/>
              <w:marTop w:val="0"/>
              <w:marBottom w:val="0"/>
              <w:divBdr>
                <w:top w:val="none" w:sz="0" w:space="0" w:color="auto"/>
                <w:left w:val="none" w:sz="0" w:space="0" w:color="auto"/>
                <w:bottom w:val="none" w:sz="0" w:space="0" w:color="auto"/>
                <w:right w:val="none" w:sz="0" w:space="0" w:color="auto"/>
              </w:divBdr>
            </w:div>
            <w:div w:id="831986044">
              <w:marLeft w:val="0"/>
              <w:marRight w:val="0"/>
              <w:marTop w:val="0"/>
              <w:marBottom w:val="0"/>
              <w:divBdr>
                <w:top w:val="none" w:sz="0" w:space="0" w:color="auto"/>
                <w:left w:val="none" w:sz="0" w:space="0" w:color="auto"/>
                <w:bottom w:val="none" w:sz="0" w:space="0" w:color="auto"/>
                <w:right w:val="none" w:sz="0" w:space="0" w:color="auto"/>
              </w:divBdr>
            </w:div>
            <w:div w:id="1217743429">
              <w:marLeft w:val="0"/>
              <w:marRight w:val="0"/>
              <w:marTop w:val="0"/>
              <w:marBottom w:val="0"/>
              <w:divBdr>
                <w:top w:val="none" w:sz="0" w:space="0" w:color="auto"/>
                <w:left w:val="none" w:sz="0" w:space="0" w:color="auto"/>
                <w:bottom w:val="none" w:sz="0" w:space="0" w:color="auto"/>
                <w:right w:val="none" w:sz="0" w:space="0" w:color="auto"/>
              </w:divBdr>
            </w:div>
            <w:div w:id="1637373803">
              <w:marLeft w:val="0"/>
              <w:marRight w:val="0"/>
              <w:marTop w:val="0"/>
              <w:marBottom w:val="0"/>
              <w:divBdr>
                <w:top w:val="none" w:sz="0" w:space="0" w:color="auto"/>
                <w:left w:val="none" w:sz="0" w:space="0" w:color="auto"/>
                <w:bottom w:val="none" w:sz="0" w:space="0" w:color="auto"/>
                <w:right w:val="none" w:sz="0" w:space="0" w:color="auto"/>
              </w:divBdr>
            </w:div>
            <w:div w:id="912665084">
              <w:marLeft w:val="0"/>
              <w:marRight w:val="0"/>
              <w:marTop w:val="0"/>
              <w:marBottom w:val="0"/>
              <w:divBdr>
                <w:top w:val="none" w:sz="0" w:space="0" w:color="auto"/>
                <w:left w:val="none" w:sz="0" w:space="0" w:color="auto"/>
                <w:bottom w:val="none" w:sz="0" w:space="0" w:color="auto"/>
                <w:right w:val="none" w:sz="0" w:space="0" w:color="auto"/>
              </w:divBdr>
            </w:div>
          </w:divsChild>
        </w:div>
        <w:div w:id="103504840">
          <w:marLeft w:val="0"/>
          <w:marRight w:val="0"/>
          <w:marTop w:val="0"/>
          <w:marBottom w:val="0"/>
          <w:divBdr>
            <w:top w:val="none" w:sz="0" w:space="0" w:color="auto"/>
            <w:left w:val="none" w:sz="0" w:space="0" w:color="auto"/>
            <w:bottom w:val="none" w:sz="0" w:space="0" w:color="auto"/>
            <w:right w:val="none" w:sz="0" w:space="0" w:color="auto"/>
          </w:divBdr>
          <w:divsChild>
            <w:div w:id="1702591095">
              <w:marLeft w:val="0"/>
              <w:marRight w:val="0"/>
              <w:marTop w:val="0"/>
              <w:marBottom w:val="0"/>
              <w:divBdr>
                <w:top w:val="none" w:sz="0" w:space="0" w:color="auto"/>
                <w:left w:val="none" w:sz="0" w:space="0" w:color="auto"/>
                <w:bottom w:val="none" w:sz="0" w:space="0" w:color="auto"/>
                <w:right w:val="none" w:sz="0" w:space="0" w:color="auto"/>
              </w:divBdr>
            </w:div>
            <w:div w:id="1649624111">
              <w:marLeft w:val="0"/>
              <w:marRight w:val="0"/>
              <w:marTop w:val="0"/>
              <w:marBottom w:val="0"/>
              <w:divBdr>
                <w:top w:val="none" w:sz="0" w:space="0" w:color="auto"/>
                <w:left w:val="none" w:sz="0" w:space="0" w:color="auto"/>
                <w:bottom w:val="none" w:sz="0" w:space="0" w:color="auto"/>
                <w:right w:val="none" w:sz="0" w:space="0" w:color="auto"/>
              </w:divBdr>
            </w:div>
            <w:div w:id="1353994557">
              <w:marLeft w:val="0"/>
              <w:marRight w:val="0"/>
              <w:marTop w:val="0"/>
              <w:marBottom w:val="0"/>
              <w:divBdr>
                <w:top w:val="none" w:sz="0" w:space="0" w:color="auto"/>
                <w:left w:val="none" w:sz="0" w:space="0" w:color="auto"/>
                <w:bottom w:val="none" w:sz="0" w:space="0" w:color="auto"/>
                <w:right w:val="none" w:sz="0" w:space="0" w:color="auto"/>
              </w:divBdr>
            </w:div>
            <w:div w:id="949629145">
              <w:marLeft w:val="0"/>
              <w:marRight w:val="0"/>
              <w:marTop w:val="0"/>
              <w:marBottom w:val="0"/>
              <w:divBdr>
                <w:top w:val="none" w:sz="0" w:space="0" w:color="auto"/>
                <w:left w:val="none" w:sz="0" w:space="0" w:color="auto"/>
                <w:bottom w:val="none" w:sz="0" w:space="0" w:color="auto"/>
                <w:right w:val="none" w:sz="0" w:space="0" w:color="auto"/>
              </w:divBdr>
            </w:div>
            <w:div w:id="425923652">
              <w:marLeft w:val="0"/>
              <w:marRight w:val="0"/>
              <w:marTop w:val="0"/>
              <w:marBottom w:val="0"/>
              <w:divBdr>
                <w:top w:val="none" w:sz="0" w:space="0" w:color="auto"/>
                <w:left w:val="none" w:sz="0" w:space="0" w:color="auto"/>
                <w:bottom w:val="none" w:sz="0" w:space="0" w:color="auto"/>
                <w:right w:val="none" w:sz="0" w:space="0" w:color="auto"/>
              </w:divBdr>
            </w:div>
          </w:divsChild>
        </w:div>
        <w:div w:id="962422883">
          <w:marLeft w:val="0"/>
          <w:marRight w:val="0"/>
          <w:marTop w:val="0"/>
          <w:marBottom w:val="0"/>
          <w:divBdr>
            <w:top w:val="none" w:sz="0" w:space="0" w:color="auto"/>
            <w:left w:val="none" w:sz="0" w:space="0" w:color="auto"/>
            <w:bottom w:val="none" w:sz="0" w:space="0" w:color="auto"/>
            <w:right w:val="none" w:sz="0" w:space="0" w:color="auto"/>
          </w:divBdr>
        </w:div>
        <w:div w:id="1368792422">
          <w:marLeft w:val="0"/>
          <w:marRight w:val="0"/>
          <w:marTop w:val="0"/>
          <w:marBottom w:val="0"/>
          <w:divBdr>
            <w:top w:val="none" w:sz="0" w:space="0" w:color="auto"/>
            <w:left w:val="none" w:sz="0" w:space="0" w:color="auto"/>
            <w:bottom w:val="none" w:sz="0" w:space="0" w:color="auto"/>
            <w:right w:val="none" w:sz="0" w:space="0" w:color="auto"/>
          </w:divBdr>
        </w:div>
        <w:div w:id="1360085143">
          <w:marLeft w:val="0"/>
          <w:marRight w:val="0"/>
          <w:marTop w:val="0"/>
          <w:marBottom w:val="0"/>
          <w:divBdr>
            <w:top w:val="none" w:sz="0" w:space="0" w:color="auto"/>
            <w:left w:val="none" w:sz="0" w:space="0" w:color="auto"/>
            <w:bottom w:val="none" w:sz="0" w:space="0" w:color="auto"/>
            <w:right w:val="none" w:sz="0" w:space="0" w:color="auto"/>
          </w:divBdr>
        </w:div>
        <w:div w:id="2037735243">
          <w:marLeft w:val="0"/>
          <w:marRight w:val="0"/>
          <w:marTop w:val="0"/>
          <w:marBottom w:val="0"/>
          <w:divBdr>
            <w:top w:val="none" w:sz="0" w:space="0" w:color="auto"/>
            <w:left w:val="none" w:sz="0" w:space="0" w:color="auto"/>
            <w:bottom w:val="none" w:sz="0" w:space="0" w:color="auto"/>
            <w:right w:val="none" w:sz="0" w:space="0" w:color="auto"/>
          </w:divBdr>
        </w:div>
        <w:div w:id="1856192317">
          <w:marLeft w:val="0"/>
          <w:marRight w:val="0"/>
          <w:marTop w:val="0"/>
          <w:marBottom w:val="0"/>
          <w:divBdr>
            <w:top w:val="none" w:sz="0" w:space="0" w:color="auto"/>
            <w:left w:val="none" w:sz="0" w:space="0" w:color="auto"/>
            <w:bottom w:val="none" w:sz="0" w:space="0" w:color="auto"/>
            <w:right w:val="none" w:sz="0" w:space="0" w:color="auto"/>
          </w:divBdr>
        </w:div>
        <w:div w:id="436829783">
          <w:marLeft w:val="0"/>
          <w:marRight w:val="0"/>
          <w:marTop w:val="0"/>
          <w:marBottom w:val="0"/>
          <w:divBdr>
            <w:top w:val="none" w:sz="0" w:space="0" w:color="auto"/>
            <w:left w:val="none" w:sz="0" w:space="0" w:color="auto"/>
            <w:bottom w:val="none" w:sz="0" w:space="0" w:color="auto"/>
            <w:right w:val="none" w:sz="0" w:space="0" w:color="auto"/>
          </w:divBdr>
        </w:div>
        <w:div w:id="1815365935">
          <w:marLeft w:val="0"/>
          <w:marRight w:val="0"/>
          <w:marTop w:val="0"/>
          <w:marBottom w:val="0"/>
          <w:divBdr>
            <w:top w:val="none" w:sz="0" w:space="0" w:color="auto"/>
            <w:left w:val="none" w:sz="0" w:space="0" w:color="auto"/>
            <w:bottom w:val="none" w:sz="0" w:space="0" w:color="auto"/>
            <w:right w:val="none" w:sz="0" w:space="0" w:color="auto"/>
          </w:divBdr>
        </w:div>
        <w:div w:id="790057893">
          <w:marLeft w:val="0"/>
          <w:marRight w:val="0"/>
          <w:marTop w:val="0"/>
          <w:marBottom w:val="0"/>
          <w:divBdr>
            <w:top w:val="none" w:sz="0" w:space="0" w:color="auto"/>
            <w:left w:val="none" w:sz="0" w:space="0" w:color="auto"/>
            <w:bottom w:val="none" w:sz="0" w:space="0" w:color="auto"/>
            <w:right w:val="none" w:sz="0" w:space="0" w:color="auto"/>
          </w:divBdr>
        </w:div>
        <w:div w:id="43649041">
          <w:marLeft w:val="0"/>
          <w:marRight w:val="0"/>
          <w:marTop w:val="0"/>
          <w:marBottom w:val="0"/>
          <w:divBdr>
            <w:top w:val="none" w:sz="0" w:space="0" w:color="auto"/>
            <w:left w:val="none" w:sz="0" w:space="0" w:color="auto"/>
            <w:bottom w:val="none" w:sz="0" w:space="0" w:color="auto"/>
            <w:right w:val="none" w:sz="0" w:space="0" w:color="auto"/>
          </w:divBdr>
        </w:div>
        <w:div w:id="1972321500">
          <w:marLeft w:val="0"/>
          <w:marRight w:val="0"/>
          <w:marTop w:val="0"/>
          <w:marBottom w:val="0"/>
          <w:divBdr>
            <w:top w:val="none" w:sz="0" w:space="0" w:color="auto"/>
            <w:left w:val="none" w:sz="0" w:space="0" w:color="auto"/>
            <w:bottom w:val="none" w:sz="0" w:space="0" w:color="auto"/>
            <w:right w:val="none" w:sz="0" w:space="0" w:color="auto"/>
          </w:divBdr>
        </w:div>
        <w:div w:id="1708986395">
          <w:marLeft w:val="0"/>
          <w:marRight w:val="0"/>
          <w:marTop w:val="0"/>
          <w:marBottom w:val="0"/>
          <w:divBdr>
            <w:top w:val="none" w:sz="0" w:space="0" w:color="auto"/>
            <w:left w:val="none" w:sz="0" w:space="0" w:color="auto"/>
            <w:bottom w:val="none" w:sz="0" w:space="0" w:color="auto"/>
            <w:right w:val="none" w:sz="0" w:space="0" w:color="auto"/>
          </w:divBdr>
        </w:div>
        <w:div w:id="1838229643">
          <w:marLeft w:val="0"/>
          <w:marRight w:val="0"/>
          <w:marTop w:val="0"/>
          <w:marBottom w:val="0"/>
          <w:divBdr>
            <w:top w:val="none" w:sz="0" w:space="0" w:color="auto"/>
            <w:left w:val="none" w:sz="0" w:space="0" w:color="auto"/>
            <w:bottom w:val="none" w:sz="0" w:space="0" w:color="auto"/>
            <w:right w:val="none" w:sz="0" w:space="0" w:color="auto"/>
          </w:divBdr>
        </w:div>
        <w:div w:id="1622416656">
          <w:marLeft w:val="0"/>
          <w:marRight w:val="0"/>
          <w:marTop w:val="0"/>
          <w:marBottom w:val="0"/>
          <w:divBdr>
            <w:top w:val="none" w:sz="0" w:space="0" w:color="auto"/>
            <w:left w:val="none" w:sz="0" w:space="0" w:color="auto"/>
            <w:bottom w:val="none" w:sz="0" w:space="0" w:color="auto"/>
            <w:right w:val="none" w:sz="0" w:space="0" w:color="auto"/>
          </w:divBdr>
        </w:div>
        <w:div w:id="1930580844">
          <w:marLeft w:val="0"/>
          <w:marRight w:val="0"/>
          <w:marTop w:val="0"/>
          <w:marBottom w:val="0"/>
          <w:divBdr>
            <w:top w:val="none" w:sz="0" w:space="0" w:color="auto"/>
            <w:left w:val="none" w:sz="0" w:space="0" w:color="auto"/>
            <w:bottom w:val="none" w:sz="0" w:space="0" w:color="auto"/>
            <w:right w:val="none" w:sz="0" w:space="0" w:color="auto"/>
          </w:divBdr>
        </w:div>
        <w:div w:id="1719544576">
          <w:marLeft w:val="0"/>
          <w:marRight w:val="0"/>
          <w:marTop w:val="0"/>
          <w:marBottom w:val="0"/>
          <w:divBdr>
            <w:top w:val="none" w:sz="0" w:space="0" w:color="auto"/>
            <w:left w:val="none" w:sz="0" w:space="0" w:color="auto"/>
            <w:bottom w:val="none" w:sz="0" w:space="0" w:color="auto"/>
            <w:right w:val="none" w:sz="0" w:space="0" w:color="auto"/>
          </w:divBdr>
        </w:div>
        <w:div w:id="710299766">
          <w:marLeft w:val="0"/>
          <w:marRight w:val="0"/>
          <w:marTop w:val="0"/>
          <w:marBottom w:val="0"/>
          <w:divBdr>
            <w:top w:val="none" w:sz="0" w:space="0" w:color="auto"/>
            <w:left w:val="none" w:sz="0" w:space="0" w:color="auto"/>
            <w:bottom w:val="none" w:sz="0" w:space="0" w:color="auto"/>
            <w:right w:val="none" w:sz="0" w:space="0" w:color="auto"/>
          </w:divBdr>
        </w:div>
        <w:div w:id="1389258475">
          <w:marLeft w:val="0"/>
          <w:marRight w:val="0"/>
          <w:marTop w:val="0"/>
          <w:marBottom w:val="0"/>
          <w:divBdr>
            <w:top w:val="none" w:sz="0" w:space="0" w:color="auto"/>
            <w:left w:val="none" w:sz="0" w:space="0" w:color="auto"/>
            <w:bottom w:val="none" w:sz="0" w:space="0" w:color="auto"/>
            <w:right w:val="none" w:sz="0" w:space="0" w:color="auto"/>
          </w:divBdr>
        </w:div>
        <w:div w:id="1665431510">
          <w:marLeft w:val="0"/>
          <w:marRight w:val="0"/>
          <w:marTop w:val="0"/>
          <w:marBottom w:val="0"/>
          <w:divBdr>
            <w:top w:val="none" w:sz="0" w:space="0" w:color="auto"/>
            <w:left w:val="none" w:sz="0" w:space="0" w:color="auto"/>
            <w:bottom w:val="none" w:sz="0" w:space="0" w:color="auto"/>
            <w:right w:val="none" w:sz="0" w:space="0" w:color="auto"/>
          </w:divBdr>
        </w:div>
        <w:div w:id="2030912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1118</Words>
  <Characters>6151</Characters>
  <Application>Microsoft Office Word</Application>
  <DocSecurity>0</DocSecurity>
  <Lines>51</Lines>
  <Paragraphs>14</Paragraphs>
  <ScaleCrop>false</ScaleCrop>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Alexander Cruz Berjan</dc:creator>
  <cp:keywords/>
  <dc:description/>
  <cp:lastModifiedBy>Diego Alexander Cruz Berjan</cp:lastModifiedBy>
  <cp:revision>1</cp:revision>
  <dcterms:created xsi:type="dcterms:W3CDTF">2022-04-12T13:09:00Z</dcterms:created>
  <dcterms:modified xsi:type="dcterms:W3CDTF">2022-04-12T13:10:00Z</dcterms:modified>
</cp:coreProperties>
</file>