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ee16260b56e740d5"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9B645" w14:textId="2D599828" w:rsidR="00CB49C3" w:rsidRPr="00DE2437" w:rsidRDefault="00CB49C3" w:rsidP="00CB49C3">
      <w:pPr>
        <w:pStyle w:val="Ttulo2"/>
        <w:rPr>
          <w:rFonts w:asciiTheme="minorHAnsi" w:hAnsiTheme="minorHAnsi" w:cstheme="minorHAnsi"/>
          <w:sz w:val="24"/>
          <w:szCs w:val="24"/>
          <w:u w:val="single"/>
        </w:rPr>
      </w:pPr>
      <w:r>
        <w:rPr>
          <w:rFonts w:asciiTheme="minorHAnsi" w:hAnsiTheme="minorHAnsi" w:cstheme="minorHAnsi"/>
          <w:sz w:val="24"/>
          <w:szCs w:val="24"/>
          <w:u w:val="single"/>
        </w:rPr>
        <w:t>A</w:t>
      </w:r>
      <w:r w:rsidRPr="00DE2437">
        <w:rPr>
          <w:rFonts w:asciiTheme="minorHAnsi" w:hAnsiTheme="minorHAnsi" w:cstheme="minorHAnsi"/>
          <w:sz w:val="24"/>
          <w:szCs w:val="24"/>
          <w:u w:val="single"/>
        </w:rPr>
        <w:t xml:space="preserve">nexo </w:t>
      </w:r>
      <w:proofErr w:type="spellStart"/>
      <w:r w:rsidRPr="00DE2437">
        <w:rPr>
          <w:rFonts w:asciiTheme="minorHAnsi" w:hAnsiTheme="minorHAnsi" w:cstheme="minorHAnsi"/>
          <w:sz w:val="24"/>
          <w:szCs w:val="24"/>
          <w:u w:val="single"/>
        </w:rPr>
        <w:t>n°</w:t>
      </w:r>
      <w:proofErr w:type="spellEnd"/>
      <w:r w:rsidRPr="00DE2437">
        <w:rPr>
          <w:rFonts w:asciiTheme="minorHAnsi" w:hAnsiTheme="minorHAnsi" w:cstheme="minorHAnsi"/>
          <w:sz w:val="24"/>
          <w:szCs w:val="24"/>
          <w:u w:val="single"/>
        </w:rPr>
        <w:t xml:space="preserve"> </w:t>
      </w:r>
      <w:r w:rsidR="008E5DD1">
        <w:rPr>
          <w:rFonts w:asciiTheme="minorHAnsi" w:hAnsiTheme="minorHAnsi" w:cstheme="minorHAnsi"/>
          <w:sz w:val="24"/>
          <w:szCs w:val="24"/>
          <w:u w:val="single"/>
        </w:rPr>
        <w:t>4</w:t>
      </w:r>
      <w:bookmarkStart w:id="0" w:name="_GoBack"/>
      <w:bookmarkEnd w:id="0"/>
      <w:r w:rsidRPr="00DE2437">
        <w:rPr>
          <w:rFonts w:asciiTheme="minorHAnsi" w:hAnsiTheme="minorHAnsi" w:cstheme="minorHAnsi"/>
          <w:sz w:val="24"/>
          <w:szCs w:val="24"/>
          <w:u w:val="single"/>
        </w:rPr>
        <w:t xml:space="preserve">: confidencialidad y tratamiento de datos personales. </w:t>
      </w:r>
    </w:p>
    <w:p w14:paraId="49D243BE" w14:textId="77777777" w:rsidR="00CB49C3" w:rsidRPr="00D946C4" w:rsidRDefault="00CB49C3" w:rsidP="00CB49C3">
      <w:pPr>
        <w:pStyle w:val="Ttulo2"/>
        <w:rPr>
          <w:rFonts w:asciiTheme="minorHAnsi" w:hAnsiTheme="minorHAnsi" w:cstheme="minorHAnsi"/>
          <w:sz w:val="24"/>
          <w:szCs w:val="24"/>
        </w:rPr>
      </w:pPr>
    </w:p>
    <w:p w14:paraId="227D9F3A" w14:textId="77777777" w:rsidR="00CB49C3" w:rsidRPr="00D946C4" w:rsidRDefault="00CB49C3" w:rsidP="00CB49C3">
      <w:pPr>
        <w:pStyle w:val="Ttulo2"/>
        <w:numPr>
          <w:ilvl w:val="0"/>
          <w:numId w:val="44"/>
        </w:numPr>
        <w:spacing w:before="0" w:after="0" w:line="276" w:lineRule="auto"/>
        <w:jc w:val="both"/>
        <w:rPr>
          <w:rFonts w:asciiTheme="minorHAnsi" w:hAnsiTheme="minorHAnsi" w:cstheme="minorHAnsi"/>
          <w:b w:val="0"/>
          <w:color w:val="000000" w:themeColor="text1"/>
          <w:sz w:val="24"/>
          <w:szCs w:val="24"/>
          <w:u w:val="single"/>
        </w:rPr>
      </w:pPr>
      <w:r w:rsidRPr="00D946C4">
        <w:rPr>
          <w:rFonts w:asciiTheme="minorHAnsi" w:hAnsiTheme="minorHAnsi" w:cstheme="minorHAnsi"/>
          <w:b w:val="0"/>
          <w:sz w:val="24"/>
          <w:szCs w:val="24"/>
        </w:rPr>
        <w:t xml:space="preserve">De conformidad con lo dispuesto en la Ley 1581 de 2012 y el Decreto 1377 de 2012, el PROPONENTE actuará en calidad de Encargado de la Información que recopile, adquiera, conozca, use y/o administre en desarrollo del contrato que se celebre en el evento que resulte adjudicatario de la presente convocatoria. Por lo anterior, deberá asumir las siguientes obligaciones sobre la información que no tenga el carácter de pública, relativa a clientes, empleados, hijos de empleados, </w:t>
      </w:r>
      <w:proofErr w:type="gramStart"/>
      <w:r w:rsidRPr="00D946C4">
        <w:rPr>
          <w:rFonts w:asciiTheme="minorHAnsi" w:hAnsiTheme="minorHAnsi" w:cstheme="minorHAnsi"/>
          <w:b w:val="0"/>
          <w:sz w:val="24"/>
          <w:szCs w:val="24"/>
        </w:rPr>
        <w:t>ex empleados</w:t>
      </w:r>
      <w:proofErr w:type="gramEnd"/>
      <w:r w:rsidRPr="00D946C4">
        <w:rPr>
          <w:rFonts w:asciiTheme="minorHAnsi" w:hAnsiTheme="minorHAnsi" w:cstheme="minorHAnsi"/>
          <w:b w:val="0"/>
          <w:sz w:val="24"/>
          <w:szCs w:val="24"/>
        </w:rPr>
        <w:t>, pasantes y aliados comerciales. En adelante la Información.</w:t>
      </w:r>
    </w:p>
    <w:p w14:paraId="48522752" w14:textId="77777777" w:rsidR="00CB49C3" w:rsidRPr="00D946C4" w:rsidRDefault="00CB49C3" w:rsidP="00CB49C3">
      <w:pPr>
        <w:spacing w:line="276" w:lineRule="auto"/>
        <w:jc w:val="both"/>
        <w:rPr>
          <w:rFonts w:asciiTheme="minorHAnsi" w:hAnsiTheme="minorHAnsi" w:cstheme="minorHAnsi"/>
          <w:bCs/>
          <w:color w:val="000000"/>
        </w:rPr>
      </w:pPr>
    </w:p>
    <w:p w14:paraId="12BB57EC" w14:textId="77777777" w:rsidR="00CB49C3" w:rsidRPr="00D946C4" w:rsidRDefault="00CB49C3" w:rsidP="00CB49C3">
      <w:pPr>
        <w:pStyle w:val="Prrafodelista"/>
        <w:numPr>
          <w:ilvl w:val="0"/>
          <w:numId w:val="44"/>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Antes de recolectar los datos personales, garantizar a BANCÓLDEX que éstos se han obtenido con la debida autorización previa y expresa por parte del titular de los datos, indicando que se informó al titular la finalidad para la que fue obtenida y que la misma será compartida con posterioridad a BANCÓLDEX, garantizando además su autorización para ello, además de todo aquello que establezcan las normas vigentes.</w:t>
      </w:r>
    </w:p>
    <w:p w14:paraId="3828B820" w14:textId="77777777" w:rsidR="00CB49C3" w:rsidRPr="00D946C4" w:rsidRDefault="00CB49C3" w:rsidP="00CB49C3">
      <w:pPr>
        <w:pStyle w:val="Prrafodelista"/>
        <w:spacing w:line="276" w:lineRule="auto"/>
        <w:jc w:val="both"/>
        <w:rPr>
          <w:rFonts w:asciiTheme="minorHAnsi" w:hAnsiTheme="minorHAnsi" w:cstheme="minorHAnsi"/>
          <w:bCs/>
          <w:color w:val="000000"/>
        </w:rPr>
      </w:pPr>
    </w:p>
    <w:p w14:paraId="0D2C70BB" w14:textId="77777777" w:rsidR="00CB49C3" w:rsidRPr="00D946C4" w:rsidRDefault="00CB49C3" w:rsidP="00CB49C3">
      <w:pPr>
        <w:pStyle w:val="Prrafodelista"/>
        <w:numPr>
          <w:ilvl w:val="0"/>
          <w:numId w:val="44"/>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Tomar las medidas de custodias adecuadas y necesarias para garantizar que se conservará el carácter de confidencial de la información y evitar que ésta sea </w:t>
      </w:r>
      <w:r w:rsidRPr="00D946C4">
        <w:rPr>
          <w:rFonts w:asciiTheme="minorHAnsi" w:hAnsiTheme="minorHAnsi" w:cstheme="minorHAnsi"/>
          <w:lang w:val="es-MX"/>
        </w:rPr>
        <w:t>visualizada, modificada o sustraída por personal no autorizado. La información de la que el PROPONENTE tenga conocimiento en virtud del contrato que se celebre como resultado de la adjudicación de la presente Convocatoria, no podrá ser compartida con terceros, salvo que medie autorización expresa por parte del titular de los datos personales.</w:t>
      </w:r>
    </w:p>
    <w:p w14:paraId="7CED65E2" w14:textId="77777777" w:rsidR="00CB49C3" w:rsidRPr="00D946C4"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Conocer, entender y cumplir las políticas de protección de datos personales adoptadas por </w:t>
      </w:r>
      <w:r w:rsidRPr="00D946C4">
        <w:rPr>
          <w:rFonts w:asciiTheme="minorHAnsi" w:hAnsiTheme="minorHAnsi" w:cstheme="minorHAnsi"/>
          <w:b/>
          <w:bCs/>
          <w:color w:val="000000"/>
        </w:rPr>
        <w:t>BANCÓLDEX</w:t>
      </w:r>
      <w:r w:rsidRPr="00D946C4">
        <w:rPr>
          <w:rFonts w:asciiTheme="minorHAnsi" w:hAnsiTheme="minorHAnsi" w:cstheme="minorHAnsi"/>
          <w:bCs/>
          <w:color w:val="000000"/>
        </w:rPr>
        <w:t xml:space="preserve">, las cuales se encuentran disponibles en la página web </w:t>
      </w:r>
      <w:r w:rsidRPr="00D946C4">
        <w:rPr>
          <w:rFonts w:asciiTheme="minorHAnsi" w:hAnsiTheme="minorHAnsi" w:cstheme="minorHAnsi"/>
        </w:rPr>
        <w:t>www.Bancoldex.com</w:t>
      </w:r>
      <w:r w:rsidRPr="00D946C4">
        <w:rPr>
          <w:rFonts w:asciiTheme="minorHAnsi" w:hAnsiTheme="minorHAnsi" w:cstheme="minorHAnsi"/>
          <w:bCs/>
          <w:color w:val="000000"/>
        </w:rPr>
        <w:t>.</w:t>
      </w:r>
    </w:p>
    <w:p w14:paraId="3A6A98E5" w14:textId="77777777" w:rsidR="00CB49C3" w:rsidRPr="00D946C4"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Abstenerse de utilizar la información suministrada por BANCÓLDEX con fines distintos a los autorizados por éste, así</w:t>
      </w:r>
      <w:r w:rsidRPr="00D946C4">
        <w:rPr>
          <w:rFonts w:asciiTheme="minorHAnsi" w:hAnsiTheme="minorHAnsi" w:cstheme="minorHAnsi"/>
          <w:b/>
          <w:bCs/>
          <w:color w:val="000000"/>
        </w:rPr>
        <w:t xml:space="preserve"> </w:t>
      </w:r>
      <w:r w:rsidRPr="00D946C4">
        <w:rPr>
          <w:rFonts w:asciiTheme="minorHAnsi" w:hAnsiTheme="minorHAnsi" w:cstheme="minorHAnsi"/>
          <w:bCs/>
          <w:color w:val="000000"/>
        </w:rPr>
        <w:t xml:space="preserve">como lo establecido en sus políticas de tratamiento de protección de datos. </w:t>
      </w:r>
    </w:p>
    <w:p w14:paraId="26786488" w14:textId="77777777" w:rsidR="00CB49C3" w:rsidRPr="00D946C4"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Adoptar medidas de seguridad, necesarias y eficientes, que permitan mantener la información</w:t>
      </w:r>
      <w:r w:rsidRPr="00D946C4">
        <w:rPr>
          <w:rFonts w:asciiTheme="minorHAnsi" w:hAnsiTheme="minorHAnsi" w:cstheme="minorHAnsi"/>
          <w:lang w:val="es-MX"/>
        </w:rPr>
        <w:t xml:space="preserve"> suministrada por BANCÓLDEX, resguardada bajo un ambiente de control físico y lógico que asegure que sólo podrá tener acceso a dicha información el personal autorizado por El Banco. </w:t>
      </w:r>
      <w:proofErr w:type="gramStart"/>
      <w:r w:rsidRPr="00D946C4">
        <w:rPr>
          <w:rFonts w:asciiTheme="minorHAnsi" w:hAnsiTheme="minorHAnsi" w:cstheme="minorHAnsi"/>
          <w:lang w:val="es-MX"/>
        </w:rPr>
        <w:t>Además</w:t>
      </w:r>
      <w:proofErr w:type="gramEnd"/>
      <w:r w:rsidRPr="00D946C4">
        <w:rPr>
          <w:rFonts w:asciiTheme="minorHAnsi" w:hAnsiTheme="minorHAnsi" w:cstheme="minorHAnsi"/>
          <w:lang w:val="es-MX"/>
        </w:rPr>
        <w:t xml:space="preserve"> deberá tomar las </w:t>
      </w:r>
      <w:r w:rsidRPr="00D946C4">
        <w:rPr>
          <w:rFonts w:asciiTheme="minorHAnsi" w:hAnsiTheme="minorHAnsi" w:cstheme="minorHAnsi"/>
          <w:bCs/>
          <w:color w:val="000000"/>
        </w:rPr>
        <w:t xml:space="preserve">medidas de seguridad necesarias para el cumplimiento de las instrucciones entregadas por éste.  </w:t>
      </w:r>
    </w:p>
    <w:p w14:paraId="73B578FD" w14:textId="77777777" w:rsidR="00CB49C3" w:rsidRPr="00D946C4" w:rsidRDefault="00CB49C3" w:rsidP="00CB49C3">
      <w:pPr>
        <w:numPr>
          <w:ilvl w:val="0"/>
          <w:numId w:val="44"/>
        </w:numPr>
        <w:spacing w:after="200" w:line="276" w:lineRule="auto"/>
        <w:jc w:val="both"/>
        <w:rPr>
          <w:rFonts w:asciiTheme="minorHAnsi" w:hAnsiTheme="minorHAnsi" w:cstheme="minorHAnsi"/>
        </w:rPr>
      </w:pPr>
      <w:r w:rsidRPr="00D946C4">
        <w:rPr>
          <w:rFonts w:asciiTheme="minorHAnsi" w:hAnsiTheme="minorHAnsi" w:cstheme="minorHAnsi"/>
          <w:bCs/>
          <w:color w:val="000000"/>
        </w:rPr>
        <w:t xml:space="preserve">Dar a conocer al personal vinculado para la ejecución del </w:t>
      </w:r>
      <w:r w:rsidRPr="00D946C4">
        <w:rPr>
          <w:rFonts w:asciiTheme="minorHAnsi" w:hAnsiTheme="minorHAnsi" w:cstheme="minorHAnsi"/>
          <w:bCs/>
          <w:color w:val="000000"/>
          <w:lang w:val="es-MX"/>
        </w:rPr>
        <w:t>contrato que se celebre como resultado de la adjudicación de la presente Convocatoria</w:t>
      </w:r>
      <w:r w:rsidRPr="00D946C4">
        <w:rPr>
          <w:rFonts w:asciiTheme="minorHAnsi" w:hAnsiTheme="minorHAnsi" w:cstheme="minorHAnsi"/>
          <w:bCs/>
          <w:color w:val="000000"/>
        </w:rPr>
        <w:t xml:space="preserve"> y que tenga acceso a la información suministrada por BANCÓLDEX, los lineamientos de seguridad de la información entregados por Bancóldex, así como facilitar y monitorear el cumplimiento de dichas instrucciones.  Informar inmediatamente a </w:t>
      </w:r>
      <w:r w:rsidRPr="00D946C4">
        <w:rPr>
          <w:rFonts w:asciiTheme="minorHAnsi" w:hAnsiTheme="minorHAnsi" w:cstheme="minorHAnsi"/>
          <w:b/>
          <w:bCs/>
          <w:color w:val="000000"/>
        </w:rPr>
        <w:t>BANCÓLDEX</w:t>
      </w:r>
      <w:r w:rsidRPr="00D946C4">
        <w:rPr>
          <w:rFonts w:asciiTheme="minorHAnsi" w:hAnsiTheme="minorHAnsi" w:cstheme="minorHAnsi"/>
          <w:bCs/>
          <w:color w:val="000000"/>
        </w:rPr>
        <w:t xml:space="preserve"> acerca de cualquier incidente </w:t>
      </w:r>
      <w:r w:rsidRPr="00D946C4">
        <w:rPr>
          <w:rFonts w:asciiTheme="minorHAnsi" w:hAnsiTheme="minorHAnsi" w:cstheme="minorHAnsi"/>
          <w:bCs/>
          <w:color w:val="000000"/>
        </w:rPr>
        <w:lastRenderedPageBreak/>
        <w:t>de seguridad u obstáculo que se presente durante el desarrollo del contrato frente al tratamiento de la información en los términos requeridos por Bancóldex.</w:t>
      </w:r>
    </w:p>
    <w:p w14:paraId="13EF7BF9" w14:textId="77777777" w:rsidR="00CB49C3" w:rsidRPr="00DE2437"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Informar oportunamente a </w:t>
      </w:r>
      <w:r w:rsidRPr="00D946C4">
        <w:rPr>
          <w:rFonts w:asciiTheme="minorHAnsi" w:hAnsiTheme="minorHAnsi" w:cstheme="minorHAnsi"/>
          <w:b/>
          <w:bCs/>
          <w:color w:val="000000"/>
        </w:rPr>
        <w:t>BANCOLDEX</w:t>
      </w:r>
      <w:r w:rsidRPr="00D946C4">
        <w:rPr>
          <w:rFonts w:asciiTheme="minorHAnsi" w:hAnsiTheme="minorHAnsi" w:cstheme="minorHAnsi"/>
          <w:bCs/>
          <w:color w:val="000000"/>
        </w:rPr>
        <w:t xml:space="preserve"> acerca de los posibles inconvenientes que se puedan presentar con el tratamiento de la información.</w:t>
      </w:r>
    </w:p>
    <w:p w14:paraId="6573AEE2"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 xml:space="preserve">Cordialmente, </w:t>
      </w:r>
    </w:p>
    <w:p w14:paraId="2209137B" w14:textId="77777777" w:rsidR="00CB49C3" w:rsidRPr="00D946C4" w:rsidRDefault="00CB49C3" w:rsidP="00CB49C3">
      <w:pPr>
        <w:jc w:val="both"/>
        <w:rPr>
          <w:rFonts w:asciiTheme="minorHAnsi" w:hAnsiTheme="minorHAnsi" w:cstheme="minorHAnsi"/>
        </w:rPr>
      </w:pPr>
    </w:p>
    <w:p w14:paraId="513D276E" w14:textId="77777777" w:rsidR="00CB49C3" w:rsidRPr="00D946C4" w:rsidRDefault="00CB49C3" w:rsidP="00CB49C3">
      <w:pPr>
        <w:jc w:val="both"/>
        <w:rPr>
          <w:rFonts w:asciiTheme="minorHAnsi" w:hAnsiTheme="minorHAnsi" w:cstheme="minorHAnsi"/>
        </w:rPr>
      </w:pPr>
    </w:p>
    <w:p w14:paraId="321E8752" w14:textId="77777777" w:rsidR="00CB49C3" w:rsidRPr="00D946C4" w:rsidRDefault="00CB49C3" w:rsidP="00CB49C3">
      <w:pPr>
        <w:jc w:val="both"/>
        <w:rPr>
          <w:rFonts w:asciiTheme="minorHAnsi" w:hAnsiTheme="minorHAnsi" w:cstheme="minorHAnsi"/>
        </w:rPr>
      </w:pPr>
    </w:p>
    <w:p w14:paraId="583A1EE4"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__________________________________</w:t>
      </w:r>
    </w:p>
    <w:p w14:paraId="48C00351"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Firma</w:t>
      </w:r>
    </w:p>
    <w:p w14:paraId="094C2940" w14:textId="77777777" w:rsidR="00CB49C3" w:rsidRPr="00D946C4" w:rsidRDefault="00CB49C3" w:rsidP="00CB49C3">
      <w:pPr>
        <w:jc w:val="both"/>
        <w:rPr>
          <w:rFonts w:asciiTheme="minorHAnsi" w:hAnsiTheme="minorHAnsi" w:cstheme="minorHAnsi"/>
        </w:rPr>
      </w:pPr>
    </w:p>
    <w:p w14:paraId="49D7222A"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Cédula:</w:t>
      </w:r>
    </w:p>
    <w:p w14:paraId="2399EEAB" w14:textId="77777777" w:rsidR="00CB49C3" w:rsidRPr="003D0962" w:rsidRDefault="00CB49C3" w:rsidP="003D0962">
      <w:pPr>
        <w:tabs>
          <w:tab w:val="left" w:pos="1500"/>
        </w:tabs>
        <w:rPr>
          <w:rFonts w:asciiTheme="minorHAnsi" w:hAnsiTheme="minorHAnsi" w:cstheme="minorHAnsi"/>
          <w:sz w:val="24"/>
          <w:szCs w:val="24"/>
        </w:rPr>
      </w:pPr>
    </w:p>
    <w:sectPr w:rsidR="00CB49C3" w:rsidRPr="003D0962" w:rsidSect="00130ED0">
      <w:headerReference w:type="even" r:id="rId8"/>
      <w:headerReference w:type="default" r:id="rId9"/>
      <w:footerReference w:type="even" r:id="rId10"/>
      <w:footerReference w:type="default" r:id="rId11"/>
      <w:headerReference w:type="first" r:id="rId12"/>
      <w:footerReference w:type="first" r:id="rId13"/>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84E5C" w14:textId="77777777" w:rsidR="00864ADA" w:rsidRDefault="00864ADA" w:rsidP="00C14BBD">
      <w:r>
        <w:separator/>
      </w:r>
    </w:p>
  </w:endnote>
  <w:endnote w:type="continuationSeparator" w:id="0">
    <w:p w14:paraId="64C7722C" w14:textId="77777777" w:rsidR="00864ADA" w:rsidRDefault="00864ADA"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5F6DC" w14:textId="77777777" w:rsidR="00EA346F" w:rsidRPr="00EA346F" w:rsidRDefault="00EA346F" w:rsidP="00EA346F">
    <w:pPr>
      <w:pStyle w:val="Piedepgina"/>
      <w:jc w:val="center"/>
      <w:rPr>
        <w:rFonts w:ascii="Arial" w:hAnsi="Arial" w:cs="Arial"/>
        <w:sz w:val="16"/>
        <w:szCs w:val="16"/>
      </w:rPr>
    </w:pPr>
    <w:r w:rsidRPr="00EA346F">
      <w:rPr>
        <w:rFonts w:ascii="Arial" w:hAnsi="Arial" w:cs="Arial"/>
        <w:sz w:val="16"/>
        <w:szCs w:val="16"/>
      </w:rPr>
      <w:t xml:space="preserve">Este documento es controlado por el SISTEMA DE GESTIÓN DE LA CALIDAD y es válido únicamente si se consulta en </w:t>
    </w:r>
    <w:proofErr w:type="spellStart"/>
    <w:r w:rsidRPr="00EA346F">
      <w:rPr>
        <w:rFonts w:ascii="Arial" w:hAnsi="Arial" w:cs="Arial"/>
        <w:sz w:val="16"/>
        <w:szCs w:val="16"/>
      </w:rPr>
      <w:t>ISOlución</w:t>
    </w:r>
    <w:proofErr w:type="spellEnd"/>
    <w:r w:rsidRPr="00EA346F">
      <w:rPr>
        <w:rFonts w:ascii="Arial" w:hAnsi="Arial" w:cs="Arial"/>
        <w:sz w:val="16"/>
        <w:szCs w:val="16"/>
      </w:rPr>
      <w:t>.</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E6B5F" w14:textId="77777777" w:rsidR="00864ADA" w:rsidRDefault="00864ADA" w:rsidP="00C14BBD">
      <w:r>
        <w:separator/>
      </w:r>
    </w:p>
  </w:footnote>
  <w:footnote w:type="continuationSeparator" w:id="0">
    <w:p w14:paraId="72D9801B" w14:textId="77777777" w:rsidR="00864ADA" w:rsidRDefault="00864ADA"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abstractNumId w:val="43"/>
  </w:num>
  <w:num w:numId="2">
    <w:abstractNumId w:val="10"/>
  </w:num>
  <w:num w:numId="3">
    <w:abstractNumId w:val="27"/>
  </w:num>
  <w:num w:numId="4">
    <w:abstractNumId w:val="35"/>
  </w:num>
  <w:num w:numId="5">
    <w:abstractNumId w:val="41"/>
  </w:num>
  <w:num w:numId="6">
    <w:abstractNumId w:val="11"/>
  </w:num>
  <w:num w:numId="7">
    <w:abstractNumId w:val="39"/>
  </w:num>
  <w:num w:numId="8">
    <w:abstractNumId w:val="15"/>
  </w:num>
  <w:num w:numId="9">
    <w:abstractNumId w:val="4"/>
  </w:num>
  <w:num w:numId="10">
    <w:abstractNumId w:val="17"/>
  </w:num>
  <w:num w:numId="11">
    <w:abstractNumId w:val="5"/>
  </w:num>
  <w:num w:numId="12">
    <w:abstractNumId w:val="2"/>
  </w:num>
  <w:num w:numId="13">
    <w:abstractNumId w:val="30"/>
  </w:num>
  <w:num w:numId="14">
    <w:abstractNumId w:val="31"/>
  </w:num>
  <w:num w:numId="15">
    <w:abstractNumId w:val="9"/>
  </w:num>
  <w:num w:numId="16">
    <w:abstractNumId w:val="32"/>
  </w:num>
  <w:num w:numId="17">
    <w:abstractNumId w:val="25"/>
  </w:num>
  <w:num w:numId="18">
    <w:abstractNumId w:val="12"/>
  </w:num>
  <w:num w:numId="19">
    <w:abstractNumId w:val="33"/>
  </w:num>
  <w:num w:numId="20">
    <w:abstractNumId w:val="36"/>
  </w:num>
  <w:num w:numId="21">
    <w:abstractNumId w:val="13"/>
  </w:num>
  <w:num w:numId="22">
    <w:abstractNumId w:val="20"/>
  </w:num>
  <w:num w:numId="23">
    <w:abstractNumId w:val="19"/>
  </w:num>
  <w:num w:numId="24">
    <w:abstractNumId w:val="14"/>
  </w:num>
  <w:num w:numId="25">
    <w:abstractNumId w:val="22"/>
  </w:num>
  <w:num w:numId="26">
    <w:abstractNumId w:val="21"/>
  </w:num>
  <w:num w:numId="27">
    <w:abstractNumId w:val="28"/>
  </w:num>
  <w:num w:numId="28">
    <w:abstractNumId w:val="29"/>
  </w:num>
  <w:num w:numId="29">
    <w:abstractNumId w:val="23"/>
  </w:num>
  <w:num w:numId="30">
    <w:abstractNumId w:val="24"/>
  </w:num>
  <w:num w:numId="31">
    <w:abstractNumId w:val="34"/>
  </w:num>
  <w:num w:numId="32">
    <w:abstractNumId w:val="18"/>
  </w:num>
  <w:num w:numId="33">
    <w:abstractNumId w:val="3"/>
  </w:num>
  <w:num w:numId="34">
    <w:abstractNumId w:val="37"/>
  </w:num>
  <w:num w:numId="35">
    <w:abstractNumId w:val="6"/>
  </w:num>
  <w:num w:numId="36">
    <w:abstractNumId w:val="16"/>
  </w:num>
  <w:num w:numId="37">
    <w:abstractNumId w:val="42"/>
  </w:num>
  <w:num w:numId="38">
    <w:abstractNumId w:val="7"/>
  </w:num>
  <w:num w:numId="39">
    <w:abstractNumId w:val="0"/>
  </w:num>
  <w:num w:numId="40">
    <w:abstractNumId w:val="26"/>
  </w:num>
  <w:num w:numId="41">
    <w:abstractNumId w:val="8"/>
  </w:num>
  <w:num w:numId="42">
    <w:abstractNumId w:val="38"/>
  </w:num>
  <w:num w:numId="43">
    <w:abstractNumId w:val="40"/>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33B3F"/>
    <w:rsid w:val="00036191"/>
    <w:rsid w:val="00041FEC"/>
    <w:rsid w:val="00054A84"/>
    <w:rsid w:val="0006229B"/>
    <w:rsid w:val="00067BC1"/>
    <w:rsid w:val="0007310F"/>
    <w:rsid w:val="00080A1E"/>
    <w:rsid w:val="00080ACA"/>
    <w:rsid w:val="00086AD9"/>
    <w:rsid w:val="00096FD7"/>
    <w:rsid w:val="000A6EE6"/>
    <w:rsid w:val="000B2B8A"/>
    <w:rsid w:val="000C3977"/>
    <w:rsid w:val="000C3F2D"/>
    <w:rsid w:val="000D5B8E"/>
    <w:rsid w:val="000D6CCF"/>
    <w:rsid w:val="000D78BF"/>
    <w:rsid w:val="000D790B"/>
    <w:rsid w:val="000E136C"/>
    <w:rsid w:val="000E20CB"/>
    <w:rsid w:val="000E3C78"/>
    <w:rsid w:val="000F79E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5652"/>
    <w:rsid w:val="002842BA"/>
    <w:rsid w:val="00293C68"/>
    <w:rsid w:val="002976E4"/>
    <w:rsid w:val="002B3FCA"/>
    <w:rsid w:val="002B6077"/>
    <w:rsid w:val="002C0E03"/>
    <w:rsid w:val="002E241B"/>
    <w:rsid w:val="002E425A"/>
    <w:rsid w:val="002F030D"/>
    <w:rsid w:val="003068F6"/>
    <w:rsid w:val="00316F3D"/>
    <w:rsid w:val="003336A2"/>
    <w:rsid w:val="00333BFE"/>
    <w:rsid w:val="00340FDC"/>
    <w:rsid w:val="00341B6B"/>
    <w:rsid w:val="00343E47"/>
    <w:rsid w:val="003675A8"/>
    <w:rsid w:val="00370850"/>
    <w:rsid w:val="00381D65"/>
    <w:rsid w:val="00385490"/>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422B"/>
    <w:rsid w:val="00495C4C"/>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38AC"/>
    <w:rsid w:val="00567CBF"/>
    <w:rsid w:val="00573F12"/>
    <w:rsid w:val="00575746"/>
    <w:rsid w:val="005808DC"/>
    <w:rsid w:val="00585068"/>
    <w:rsid w:val="00585B55"/>
    <w:rsid w:val="0058704C"/>
    <w:rsid w:val="0059101F"/>
    <w:rsid w:val="00593031"/>
    <w:rsid w:val="005A21CB"/>
    <w:rsid w:val="005A3AFC"/>
    <w:rsid w:val="005A3F49"/>
    <w:rsid w:val="005C3135"/>
    <w:rsid w:val="005C3D0E"/>
    <w:rsid w:val="005C4A9B"/>
    <w:rsid w:val="005D082A"/>
    <w:rsid w:val="005D1920"/>
    <w:rsid w:val="005D2BE8"/>
    <w:rsid w:val="005E04CD"/>
    <w:rsid w:val="005F186D"/>
    <w:rsid w:val="00615CC5"/>
    <w:rsid w:val="00617F48"/>
    <w:rsid w:val="006263C4"/>
    <w:rsid w:val="006263F7"/>
    <w:rsid w:val="0063588A"/>
    <w:rsid w:val="00635BA0"/>
    <w:rsid w:val="00644164"/>
    <w:rsid w:val="00662C56"/>
    <w:rsid w:val="0069411F"/>
    <w:rsid w:val="00697734"/>
    <w:rsid w:val="006A485F"/>
    <w:rsid w:val="006B22CE"/>
    <w:rsid w:val="006B2678"/>
    <w:rsid w:val="006D515C"/>
    <w:rsid w:val="006D55A7"/>
    <w:rsid w:val="006E58D6"/>
    <w:rsid w:val="006F775D"/>
    <w:rsid w:val="006F7B2B"/>
    <w:rsid w:val="00731EE0"/>
    <w:rsid w:val="0073420A"/>
    <w:rsid w:val="007423F6"/>
    <w:rsid w:val="00752D6D"/>
    <w:rsid w:val="00760E8D"/>
    <w:rsid w:val="0077611A"/>
    <w:rsid w:val="00783A30"/>
    <w:rsid w:val="00784C95"/>
    <w:rsid w:val="007915DF"/>
    <w:rsid w:val="007941E1"/>
    <w:rsid w:val="00794507"/>
    <w:rsid w:val="007A1EEA"/>
    <w:rsid w:val="007B745A"/>
    <w:rsid w:val="007C18EE"/>
    <w:rsid w:val="007C2366"/>
    <w:rsid w:val="007D06F5"/>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6085C"/>
    <w:rsid w:val="00860E35"/>
    <w:rsid w:val="00862C57"/>
    <w:rsid w:val="008640DF"/>
    <w:rsid w:val="00864ADA"/>
    <w:rsid w:val="008740AA"/>
    <w:rsid w:val="008812A4"/>
    <w:rsid w:val="008831F2"/>
    <w:rsid w:val="0089466C"/>
    <w:rsid w:val="008971D3"/>
    <w:rsid w:val="008A0AEF"/>
    <w:rsid w:val="008A1183"/>
    <w:rsid w:val="008B1B1D"/>
    <w:rsid w:val="008B40C1"/>
    <w:rsid w:val="008C2061"/>
    <w:rsid w:val="008D2B79"/>
    <w:rsid w:val="008E5DD1"/>
    <w:rsid w:val="008F7EAE"/>
    <w:rsid w:val="009169DB"/>
    <w:rsid w:val="00924C2E"/>
    <w:rsid w:val="00933C3A"/>
    <w:rsid w:val="009348B4"/>
    <w:rsid w:val="009401D9"/>
    <w:rsid w:val="0094227E"/>
    <w:rsid w:val="00952A05"/>
    <w:rsid w:val="00953B6B"/>
    <w:rsid w:val="00967359"/>
    <w:rsid w:val="0097386E"/>
    <w:rsid w:val="00976181"/>
    <w:rsid w:val="009762E9"/>
    <w:rsid w:val="009770EB"/>
    <w:rsid w:val="009805BF"/>
    <w:rsid w:val="00991931"/>
    <w:rsid w:val="009920D8"/>
    <w:rsid w:val="009920ED"/>
    <w:rsid w:val="00995C33"/>
    <w:rsid w:val="009A0C9D"/>
    <w:rsid w:val="009A10AA"/>
    <w:rsid w:val="009A2D95"/>
    <w:rsid w:val="009A5F54"/>
    <w:rsid w:val="009B2819"/>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2EA7"/>
    <w:rsid w:val="00A04FC4"/>
    <w:rsid w:val="00A062FD"/>
    <w:rsid w:val="00A1015D"/>
    <w:rsid w:val="00A10D21"/>
    <w:rsid w:val="00A171AA"/>
    <w:rsid w:val="00A21D37"/>
    <w:rsid w:val="00A25512"/>
    <w:rsid w:val="00A25FD5"/>
    <w:rsid w:val="00A30DA3"/>
    <w:rsid w:val="00A3153F"/>
    <w:rsid w:val="00A359E9"/>
    <w:rsid w:val="00A55736"/>
    <w:rsid w:val="00A57833"/>
    <w:rsid w:val="00A839A2"/>
    <w:rsid w:val="00A86785"/>
    <w:rsid w:val="00A86BC6"/>
    <w:rsid w:val="00A90C36"/>
    <w:rsid w:val="00AA0787"/>
    <w:rsid w:val="00AB185F"/>
    <w:rsid w:val="00AC087F"/>
    <w:rsid w:val="00AC7D86"/>
    <w:rsid w:val="00AD63EA"/>
    <w:rsid w:val="00AE4CD9"/>
    <w:rsid w:val="00AF346F"/>
    <w:rsid w:val="00B0670C"/>
    <w:rsid w:val="00B21833"/>
    <w:rsid w:val="00B3018D"/>
    <w:rsid w:val="00B30492"/>
    <w:rsid w:val="00B36D53"/>
    <w:rsid w:val="00B42C94"/>
    <w:rsid w:val="00B46384"/>
    <w:rsid w:val="00B644F0"/>
    <w:rsid w:val="00B655C4"/>
    <w:rsid w:val="00B70077"/>
    <w:rsid w:val="00B8795D"/>
    <w:rsid w:val="00B918D2"/>
    <w:rsid w:val="00B95528"/>
    <w:rsid w:val="00B95D3F"/>
    <w:rsid w:val="00BB1165"/>
    <w:rsid w:val="00BB1187"/>
    <w:rsid w:val="00BB3953"/>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3480"/>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35AC"/>
    <w:rsid w:val="00D73177"/>
    <w:rsid w:val="00D73FC0"/>
    <w:rsid w:val="00D8723A"/>
    <w:rsid w:val="00D90B11"/>
    <w:rsid w:val="00D91215"/>
    <w:rsid w:val="00D94DA1"/>
    <w:rsid w:val="00DA283D"/>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704A3"/>
    <w:rsid w:val="00E87B2F"/>
    <w:rsid w:val="00E9426F"/>
    <w:rsid w:val="00EA12EC"/>
    <w:rsid w:val="00EA346F"/>
    <w:rsid w:val="00EB0B41"/>
    <w:rsid w:val="00EB7B56"/>
    <w:rsid w:val="00EC289A"/>
    <w:rsid w:val="00EC6387"/>
    <w:rsid w:val="00ED3EBB"/>
    <w:rsid w:val="00ED5B7E"/>
    <w:rsid w:val="00EF0669"/>
    <w:rsid w:val="00F0565D"/>
    <w:rsid w:val="00F06E7C"/>
    <w:rsid w:val="00F37DF9"/>
    <w:rsid w:val="00F473B7"/>
    <w:rsid w:val="00F65F75"/>
    <w:rsid w:val="00F676DC"/>
    <w:rsid w:val="00F75074"/>
    <w:rsid w:val="00F8563A"/>
    <w:rsid w:val="00F8610B"/>
    <w:rsid w:val="00F9766C"/>
    <w:rsid w:val="00FA0CDD"/>
    <w:rsid w:val="00FA3521"/>
    <w:rsid w:val="00FB47D0"/>
    <w:rsid w:val="00FB6053"/>
    <w:rsid w:val="00FB7568"/>
    <w:rsid w:val="00FC4D8F"/>
    <w:rsid w:val="00FD1AB4"/>
    <w:rsid w:val="00FE4F1F"/>
    <w:rsid w:val="00FE5846"/>
    <w:rsid w:val="00FE6CD1"/>
    <w:rsid w:val="00FE6FB1"/>
    <w:rsid w:val="00FF12F2"/>
    <w:rsid w:val="00FF5CF4"/>
    <w:rsid w:val="00FF626B"/>
    <w:rsid w:val="00FF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A31C3542DDCDF642A8D274524D9ADEF7" ma:contentTypeVersion="16" ma:contentTypeDescription="Crear nuevo documento." ma:contentTypeScope="" ma:versionID="ada32648eeaba65a8d2079e8e463c2d3">
  <xsd:schema xmlns:xsd="http://www.w3.org/2001/XMLSchema" xmlns:xs="http://www.w3.org/2001/XMLSchema" xmlns:p="http://schemas.microsoft.com/office/2006/metadata/properties" xmlns:ns1="http://schemas.microsoft.com/sharepoint/v3" xmlns:ns2="476a841c-bf88-4c22-9522-d7088b1426dd" xmlns:ns3="cc355e4e-a2c6-44b6-abf6-996894323945" targetNamespace="http://schemas.microsoft.com/office/2006/metadata/properties" ma:root="true" ma:fieldsID="5f14c97e90dd5de33fc547d4a9eb1e4d" ns1:_="" ns2:_="" ns3:_="">
    <xsd:import namespace="http://schemas.microsoft.com/sharepoint/v3"/>
    <xsd:import namespace="476a841c-bf88-4c22-9522-d7088b1426dd"/>
    <xsd:import namespace="cc355e4e-a2c6-44b6-abf6-996894323945"/>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6a841c-bf88-4c22-9522-d7088b1426d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64e9f8eb-265a-4c85-b8ab-c99e1db0401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355e4e-a2c6-44b6-abf6-99689432394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edc8a13-fac2-4abe-880d-86c3803f53dd}" ma:internalName="TaxCatchAll" ma:showField="CatchAllData" ma:web="cc355e4e-a2c6-44b6-abf6-99689432394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355e4e-a2c6-44b6-abf6-996894323945" xsi:nil="true"/>
    <PublishingExpirationDate xmlns="http://schemas.microsoft.com/sharepoint/v3" xsi:nil="true"/>
    <lcf76f155ced4ddcb4097134ff3c332f xmlns="476a841c-bf88-4c22-9522-d7088b1426dd">
      <Terms xmlns="http://schemas.microsoft.com/office/infopath/2007/PartnerControls"/>
    </lcf76f155ced4ddcb4097134ff3c332f>
    <PublishingStartDate xmlns="http://schemas.microsoft.com/sharepoint/v3" xsi:nil="true"/>
  </documentManagement>
</p:properties>
</file>

<file path=customXml/itemProps1.xml><?xml version="1.0" encoding="utf-8"?>
<ds:datastoreItem xmlns:ds="http://schemas.openxmlformats.org/officeDocument/2006/customXml" ds:itemID="{FF0267BE-0F3B-4177-8796-354C2EC5CC44}">
  <ds:schemaRefs>
    <ds:schemaRef ds:uri="http://schemas.openxmlformats.org/officeDocument/2006/bibliography"/>
  </ds:schemaRefs>
</ds:datastoreItem>
</file>

<file path=customXml/itemProps2.xml><?xml version="1.0" encoding="utf-8"?>
<ds:datastoreItem xmlns:ds="http://schemas.openxmlformats.org/officeDocument/2006/customXml" ds:itemID="{2A57F608-F049-43F9-A981-747F7512780C}"/>
</file>

<file path=customXml/itemProps3.xml><?xml version="1.0" encoding="utf-8"?>
<ds:datastoreItem xmlns:ds="http://schemas.openxmlformats.org/officeDocument/2006/customXml" ds:itemID="{91FAAA22-888F-45CE-8318-73F67DC0B02F}"/>
</file>

<file path=customXml/itemProps4.xml><?xml version="1.0" encoding="utf-8"?>
<ds:datastoreItem xmlns:ds="http://schemas.openxmlformats.org/officeDocument/2006/customXml" ds:itemID="{A0181E17-09DB-41F5-8808-4E1F3B945B65}"/>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2607</Characters>
  <Application>Microsoft Office Word</Application>
  <DocSecurity>0</DocSecurity>
  <Lines>21</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Guía de trabajo No</vt:lpstr>
      <vt:lpstr>Guía de trabajo No</vt:lpstr>
    </vt:vector>
  </TitlesOfParts>
  <Company>Hewlett-Packard Company</Company>
  <LinksUpToDate>false</LinksUpToDate>
  <CharactersWithSpaces>3074</CharactersWithSpaces>
  <SharedDoc>false</SharedDoc>
  <HLinks>
    <vt:vector size="12" baseType="variant">
      <vt:variant>
        <vt:i4>8192098</vt:i4>
      </vt:variant>
      <vt:variant>
        <vt:i4>3</vt:i4>
      </vt:variant>
      <vt:variant>
        <vt:i4>0</vt:i4>
      </vt:variant>
      <vt:variant>
        <vt:i4>5</vt:i4>
      </vt:variant>
      <vt:variant>
        <vt:lpwstr>http://www.cio.ny.us/pmmp/guidebook2/index</vt:lpwstr>
      </vt:variant>
      <vt:variant>
        <vt:lpwstr/>
      </vt:variant>
      <vt:variant>
        <vt:i4>3014758</vt:i4>
      </vt:variant>
      <vt:variant>
        <vt:i4>0</vt:i4>
      </vt:variant>
      <vt:variant>
        <vt:i4>0</vt:i4>
      </vt:variant>
      <vt:variant>
        <vt:i4>5</vt:i4>
      </vt:variant>
      <vt:variant>
        <vt:lpwstr>http://www.cvr-it.com/PM_Templates/PM_Methodology.doc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Daniel Javier Dario Figueroa Garcia</cp:lastModifiedBy>
  <cp:revision>2</cp:revision>
  <cp:lastPrinted>2012-02-16T21:31:00Z</cp:lastPrinted>
  <dcterms:created xsi:type="dcterms:W3CDTF">2020-02-26T12:40:00Z</dcterms:created>
  <dcterms:modified xsi:type="dcterms:W3CDTF">2020-02-26T12:40:00Z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riptosClassAi">
    <vt:lpwstr>2-Restrictive</vt:lpwstr>
  </property>
  <property fmtid="{D5CDD505-2E9C-101B-9397-08002B2CF9AE}" pid="3" name="ContentTypeId">
    <vt:lpwstr>0x010100A31C3542DDCDF642A8D274524D9ADEF7</vt:lpwstr>
  </property>
</Properties>
</file>