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A1F8" w14:textId="17B225DA" w:rsidR="004B71BB" w:rsidRDefault="00F33EE6" w:rsidP="00952BBD">
      <w:pPr>
        <w:jc w:val="center"/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</w:pPr>
      <w:bookmarkStart w:id="0" w:name="_Hlk130897487"/>
      <w:r w:rsidRPr="00F33EE6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ANEXO 1. </w:t>
      </w:r>
      <w:r w:rsidR="00CF75AD" w:rsidRPr="00CF75AD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LÍNEA DE CRÉDITO</w:t>
      </w:r>
      <w:r w:rsidR="004B71BB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 CADENAS PRODUCTIVAS MIPYMES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8012"/>
      </w:tblGrid>
      <w:tr w:rsidR="004B71BB" w:rsidRPr="004B71BB" w14:paraId="13C553BF" w14:textId="77777777" w:rsidTr="00E42EEC">
        <w:trPr>
          <w:trHeight w:val="446"/>
        </w:trPr>
        <w:tc>
          <w:tcPr>
            <w:tcW w:w="14760" w:type="dxa"/>
            <w:gridSpan w:val="2"/>
            <w:shd w:val="clear" w:color="auto" w:fill="D9E2F3" w:themeFill="accent1" w:themeFillTint="33"/>
            <w:noWrap/>
            <w:hideMark/>
          </w:tcPr>
          <w:p w14:paraId="7001E544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 xml:space="preserve">CADENA COMERCIO AL POR MENOR </w:t>
            </w:r>
          </w:p>
        </w:tc>
      </w:tr>
      <w:tr w:rsidR="004B71BB" w:rsidRPr="004B71BB" w14:paraId="6CF30296" w14:textId="77777777" w:rsidTr="004B71BB">
        <w:trPr>
          <w:trHeight w:val="268"/>
        </w:trPr>
        <w:tc>
          <w:tcPr>
            <w:tcW w:w="1240" w:type="dxa"/>
            <w:noWrap/>
            <w:hideMark/>
          </w:tcPr>
          <w:p w14:paraId="142A8B8C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CIIU</w:t>
            </w:r>
          </w:p>
        </w:tc>
        <w:tc>
          <w:tcPr>
            <w:tcW w:w="13520" w:type="dxa"/>
            <w:noWrap/>
            <w:hideMark/>
          </w:tcPr>
          <w:p w14:paraId="3F384670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 xml:space="preserve">DESCRIPCIÓN CIIU </w:t>
            </w:r>
          </w:p>
        </w:tc>
      </w:tr>
      <w:tr w:rsidR="004B71BB" w:rsidRPr="004B71BB" w14:paraId="69A8C085" w14:textId="77777777" w:rsidTr="004B71BB">
        <w:trPr>
          <w:trHeight w:val="720"/>
        </w:trPr>
        <w:tc>
          <w:tcPr>
            <w:tcW w:w="1240" w:type="dxa"/>
            <w:hideMark/>
          </w:tcPr>
          <w:p w14:paraId="41B734C5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4711</w:t>
            </w:r>
          </w:p>
        </w:tc>
        <w:tc>
          <w:tcPr>
            <w:tcW w:w="13520" w:type="dxa"/>
            <w:hideMark/>
          </w:tcPr>
          <w:p w14:paraId="2C704235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Comercio al por menor en establecimientos no especializados con surtido compuesto principalmente por alimentos, bebidas (alcohólicas y no alcohólicas) o tabaco</w:t>
            </w:r>
          </w:p>
        </w:tc>
      </w:tr>
      <w:tr w:rsidR="004B71BB" w:rsidRPr="004B71BB" w14:paraId="0A0CB8B4" w14:textId="77777777" w:rsidTr="004B71BB">
        <w:trPr>
          <w:trHeight w:val="720"/>
        </w:trPr>
        <w:tc>
          <w:tcPr>
            <w:tcW w:w="1240" w:type="dxa"/>
            <w:hideMark/>
          </w:tcPr>
          <w:p w14:paraId="09EEA348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4719</w:t>
            </w:r>
          </w:p>
        </w:tc>
        <w:tc>
          <w:tcPr>
            <w:tcW w:w="13520" w:type="dxa"/>
            <w:hideMark/>
          </w:tcPr>
          <w:p w14:paraId="22FAC964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Comercio al por menor en establecimientos no especializados, con surtido compuesto principalmente por productos diferentes de alimentos (víveres en general), bebidas (alcohólicas y no alcohólicas) y tabaco</w:t>
            </w:r>
          </w:p>
        </w:tc>
      </w:tr>
      <w:tr w:rsidR="004B71BB" w:rsidRPr="004B71BB" w14:paraId="4EF7FE2B" w14:textId="77777777" w:rsidTr="004B71BB">
        <w:trPr>
          <w:trHeight w:val="720"/>
        </w:trPr>
        <w:tc>
          <w:tcPr>
            <w:tcW w:w="1240" w:type="dxa"/>
            <w:hideMark/>
          </w:tcPr>
          <w:p w14:paraId="25168DC9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4721</w:t>
            </w:r>
          </w:p>
        </w:tc>
        <w:tc>
          <w:tcPr>
            <w:tcW w:w="13520" w:type="dxa"/>
            <w:hideMark/>
          </w:tcPr>
          <w:p w14:paraId="6D4A1AEE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Comercio al por menor de productos agrícolas para el consumo en establecimientos especializados</w:t>
            </w:r>
          </w:p>
        </w:tc>
      </w:tr>
      <w:tr w:rsidR="004B71BB" w:rsidRPr="004B71BB" w14:paraId="11351866" w14:textId="77777777" w:rsidTr="004B71BB">
        <w:trPr>
          <w:trHeight w:val="720"/>
        </w:trPr>
        <w:tc>
          <w:tcPr>
            <w:tcW w:w="1240" w:type="dxa"/>
            <w:hideMark/>
          </w:tcPr>
          <w:p w14:paraId="1ADE8C11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4722</w:t>
            </w:r>
          </w:p>
        </w:tc>
        <w:tc>
          <w:tcPr>
            <w:tcW w:w="13520" w:type="dxa"/>
            <w:hideMark/>
          </w:tcPr>
          <w:p w14:paraId="66B036D9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Comercio al por menor de leche, productos lácteos y huevos, en establecimientos especializados</w:t>
            </w:r>
          </w:p>
        </w:tc>
      </w:tr>
      <w:tr w:rsidR="004B71BB" w:rsidRPr="004B71BB" w14:paraId="27AC75FC" w14:textId="77777777" w:rsidTr="004B71BB">
        <w:trPr>
          <w:trHeight w:val="720"/>
        </w:trPr>
        <w:tc>
          <w:tcPr>
            <w:tcW w:w="1240" w:type="dxa"/>
            <w:hideMark/>
          </w:tcPr>
          <w:p w14:paraId="3CF5B44E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4723</w:t>
            </w:r>
          </w:p>
        </w:tc>
        <w:tc>
          <w:tcPr>
            <w:tcW w:w="13520" w:type="dxa"/>
            <w:hideMark/>
          </w:tcPr>
          <w:p w14:paraId="3912F778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Comercio al por menor de carnes (incluye aves de corral), productos cárnicos, pescados y productos de mar, en establecimientos especializados</w:t>
            </w:r>
          </w:p>
        </w:tc>
      </w:tr>
      <w:tr w:rsidR="004B71BB" w:rsidRPr="004B71BB" w14:paraId="20A52E32" w14:textId="77777777" w:rsidTr="004B71BB">
        <w:trPr>
          <w:trHeight w:val="720"/>
        </w:trPr>
        <w:tc>
          <w:tcPr>
            <w:tcW w:w="1240" w:type="dxa"/>
            <w:hideMark/>
          </w:tcPr>
          <w:p w14:paraId="1E3711A7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4724</w:t>
            </w:r>
          </w:p>
        </w:tc>
        <w:tc>
          <w:tcPr>
            <w:tcW w:w="13520" w:type="dxa"/>
            <w:hideMark/>
          </w:tcPr>
          <w:p w14:paraId="41ACE39F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Comercio al por menor de bebidas y productos del tabaco, en establecimientos especializados</w:t>
            </w:r>
          </w:p>
        </w:tc>
      </w:tr>
      <w:tr w:rsidR="004B71BB" w:rsidRPr="004B71BB" w14:paraId="07155CA4" w14:textId="77777777" w:rsidTr="004B71BB">
        <w:trPr>
          <w:trHeight w:val="720"/>
        </w:trPr>
        <w:tc>
          <w:tcPr>
            <w:tcW w:w="1240" w:type="dxa"/>
            <w:hideMark/>
          </w:tcPr>
          <w:p w14:paraId="7BE9E90F" w14:textId="77777777" w:rsidR="004B71BB" w:rsidRPr="004B71BB" w:rsidRDefault="004B71B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4729</w:t>
            </w:r>
          </w:p>
        </w:tc>
        <w:tc>
          <w:tcPr>
            <w:tcW w:w="13520" w:type="dxa"/>
            <w:hideMark/>
          </w:tcPr>
          <w:p w14:paraId="579EEDCB" w14:textId="77777777" w:rsidR="004B71BB" w:rsidRPr="004B71BB" w:rsidRDefault="004B71BB" w:rsidP="004B71B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 xml:space="preserve">Comercio al por menor de otros productos alimenticios </w:t>
            </w:r>
            <w:proofErr w:type="spellStart"/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n.c.p</w:t>
            </w:r>
            <w:proofErr w:type="spellEnd"/>
            <w:r w:rsidRPr="004B71B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., en establecimientos especializados</w:t>
            </w:r>
          </w:p>
        </w:tc>
      </w:tr>
    </w:tbl>
    <w:p w14:paraId="4E1E4F18" w14:textId="77777777" w:rsidR="004B71BB" w:rsidRDefault="004B71BB" w:rsidP="00BA4B01">
      <w:pPr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8012"/>
      </w:tblGrid>
      <w:tr w:rsidR="00BA4B01" w:rsidRPr="00BA4B01" w14:paraId="1806ED43" w14:textId="77777777" w:rsidTr="00E42EEC">
        <w:trPr>
          <w:trHeight w:val="460"/>
        </w:trPr>
        <w:tc>
          <w:tcPr>
            <w:tcW w:w="14760" w:type="dxa"/>
            <w:gridSpan w:val="2"/>
            <w:shd w:val="clear" w:color="auto" w:fill="D9E2F3" w:themeFill="accent1" w:themeFillTint="33"/>
            <w:noWrap/>
            <w:hideMark/>
          </w:tcPr>
          <w:p w14:paraId="15EBF446" w14:textId="4ACB2E46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 xml:space="preserve">CADENA </w:t>
            </w: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TEXTIL Y CONFECCIÓN</w:t>
            </w:r>
          </w:p>
        </w:tc>
      </w:tr>
      <w:tr w:rsidR="00BA4B01" w:rsidRPr="00BA4B01" w14:paraId="2FBE7608" w14:textId="77777777" w:rsidTr="00BA4B01">
        <w:trPr>
          <w:trHeight w:val="416"/>
        </w:trPr>
        <w:tc>
          <w:tcPr>
            <w:tcW w:w="1240" w:type="dxa"/>
            <w:noWrap/>
            <w:hideMark/>
          </w:tcPr>
          <w:p w14:paraId="5CC8CFEC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CIIU</w:t>
            </w:r>
          </w:p>
        </w:tc>
        <w:tc>
          <w:tcPr>
            <w:tcW w:w="13520" w:type="dxa"/>
            <w:noWrap/>
            <w:hideMark/>
          </w:tcPr>
          <w:p w14:paraId="1EDD6D7F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 xml:space="preserve">DESCRIPCIÓN CIIU </w:t>
            </w:r>
          </w:p>
        </w:tc>
      </w:tr>
      <w:tr w:rsidR="00BA4B01" w:rsidRPr="00BA4B01" w14:paraId="4F5A451A" w14:textId="77777777" w:rsidTr="00BA4B01">
        <w:trPr>
          <w:trHeight w:val="427"/>
        </w:trPr>
        <w:tc>
          <w:tcPr>
            <w:tcW w:w="1240" w:type="dxa"/>
            <w:hideMark/>
          </w:tcPr>
          <w:p w14:paraId="38C2E307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1410</w:t>
            </w:r>
          </w:p>
        </w:tc>
        <w:tc>
          <w:tcPr>
            <w:tcW w:w="13520" w:type="dxa"/>
            <w:hideMark/>
          </w:tcPr>
          <w:p w14:paraId="278C6062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Confección de prendas de vestir, excepto prendas de piel</w:t>
            </w:r>
          </w:p>
        </w:tc>
      </w:tr>
      <w:tr w:rsidR="00BA4B01" w:rsidRPr="00BA4B01" w14:paraId="79E0A076" w14:textId="77777777" w:rsidTr="00BA4B01">
        <w:trPr>
          <w:trHeight w:val="419"/>
        </w:trPr>
        <w:tc>
          <w:tcPr>
            <w:tcW w:w="1240" w:type="dxa"/>
            <w:hideMark/>
          </w:tcPr>
          <w:p w14:paraId="5519C472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1420</w:t>
            </w:r>
          </w:p>
        </w:tc>
        <w:tc>
          <w:tcPr>
            <w:tcW w:w="13520" w:type="dxa"/>
            <w:hideMark/>
          </w:tcPr>
          <w:p w14:paraId="589226A0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artículos de piel</w:t>
            </w:r>
          </w:p>
        </w:tc>
      </w:tr>
      <w:tr w:rsidR="00BA4B01" w:rsidRPr="00BA4B01" w14:paraId="06BDD91D" w14:textId="77777777" w:rsidTr="00BA4B01">
        <w:trPr>
          <w:trHeight w:val="412"/>
        </w:trPr>
        <w:tc>
          <w:tcPr>
            <w:tcW w:w="1240" w:type="dxa"/>
            <w:hideMark/>
          </w:tcPr>
          <w:p w14:paraId="3978D4FD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1430</w:t>
            </w:r>
          </w:p>
        </w:tc>
        <w:tc>
          <w:tcPr>
            <w:tcW w:w="13520" w:type="dxa"/>
            <w:hideMark/>
          </w:tcPr>
          <w:p w14:paraId="6B8FCD24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artículos de punto y ganchillo</w:t>
            </w:r>
          </w:p>
        </w:tc>
      </w:tr>
      <w:tr w:rsidR="00BA4B01" w:rsidRPr="00BA4B01" w14:paraId="5BDE08CC" w14:textId="77777777" w:rsidTr="00BA4B01">
        <w:trPr>
          <w:trHeight w:val="720"/>
        </w:trPr>
        <w:tc>
          <w:tcPr>
            <w:tcW w:w="1240" w:type="dxa"/>
            <w:hideMark/>
          </w:tcPr>
          <w:p w14:paraId="3C3EEAE7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1512</w:t>
            </w:r>
          </w:p>
        </w:tc>
        <w:tc>
          <w:tcPr>
            <w:tcW w:w="13520" w:type="dxa"/>
            <w:hideMark/>
          </w:tcPr>
          <w:p w14:paraId="54C670B1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artículos de viaje, bolsos de mano y artículos similares elaborados en cuero, y fabricación de artículos de talabartería y guarnicionería</w:t>
            </w:r>
          </w:p>
        </w:tc>
      </w:tr>
      <w:tr w:rsidR="00BA4B01" w:rsidRPr="00BA4B01" w14:paraId="5894F882" w14:textId="77777777" w:rsidTr="00BA4B01">
        <w:trPr>
          <w:trHeight w:val="720"/>
        </w:trPr>
        <w:tc>
          <w:tcPr>
            <w:tcW w:w="1240" w:type="dxa"/>
            <w:hideMark/>
          </w:tcPr>
          <w:p w14:paraId="7004536C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1513</w:t>
            </w:r>
          </w:p>
        </w:tc>
        <w:tc>
          <w:tcPr>
            <w:tcW w:w="13520" w:type="dxa"/>
            <w:hideMark/>
          </w:tcPr>
          <w:p w14:paraId="710143DA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artículos de viaje, bolsos de mano y artículos similares; artículos de talabartería y guarnicionería elaborados en otros materiales</w:t>
            </w:r>
          </w:p>
        </w:tc>
      </w:tr>
      <w:tr w:rsidR="00BA4B01" w:rsidRPr="00BA4B01" w14:paraId="77F506B7" w14:textId="77777777" w:rsidTr="00BA4B01">
        <w:trPr>
          <w:trHeight w:val="523"/>
        </w:trPr>
        <w:tc>
          <w:tcPr>
            <w:tcW w:w="1240" w:type="dxa"/>
            <w:hideMark/>
          </w:tcPr>
          <w:p w14:paraId="660E65DF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1521</w:t>
            </w:r>
          </w:p>
        </w:tc>
        <w:tc>
          <w:tcPr>
            <w:tcW w:w="13520" w:type="dxa"/>
            <w:hideMark/>
          </w:tcPr>
          <w:p w14:paraId="51670343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calzado de cuero y piel, con cualquier tipo de suela</w:t>
            </w:r>
          </w:p>
        </w:tc>
      </w:tr>
      <w:tr w:rsidR="00BA4B01" w:rsidRPr="00BA4B01" w14:paraId="3D0452BA" w14:textId="77777777" w:rsidTr="00BA4B01">
        <w:trPr>
          <w:trHeight w:val="417"/>
        </w:trPr>
        <w:tc>
          <w:tcPr>
            <w:tcW w:w="1240" w:type="dxa"/>
            <w:hideMark/>
          </w:tcPr>
          <w:p w14:paraId="0E0F9178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1522</w:t>
            </w:r>
          </w:p>
        </w:tc>
        <w:tc>
          <w:tcPr>
            <w:tcW w:w="13520" w:type="dxa"/>
            <w:hideMark/>
          </w:tcPr>
          <w:p w14:paraId="064C6D28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otros tipos de calzado, excepto calzado de cuero y piel</w:t>
            </w:r>
          </w:p>
        </w:tc>
      </w:tr>
      <w:tr w:rsidR="00BA4B01" w:rsidRPr="00BA4B01" w14:paraId="20368787" w14:textId="77777777" w:rsidTr="00BA4B01">
        <w:trPr>
          <w:trHeight w:val="551"/>
        </w:trPr>
        <w:tc>
          <w:tcPr>
            <w:tcW w:w="1240" w:type="dxa"/>
            <w:hideMark/>
          </w:tcPr>
          <w:p w14:paraId="69E67013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1523</w:t>
            </w:r>
          </w:p>
        </w:tc>
        <w:tc>
          <w:tcPr>
            <w:tcW w:w="13520" w:type="dxa"/>
            <w:hideMark/>
          </w:tcPr>
          <w:p w14:paraId="4866862F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partes del calzado</w:t>
            </w:r>
          </w:p>
        </w:tc>
      </w:tr>
    </w:tbl>
    <w:p w14:paraId="73D062CD" w14:textId="77777777" w:rsidR="004B71BB" w:rsidRDefault="004B71BB" w:rsidP="00CF75AD">
      <w:pPr>
        <w:jc w:val="center"/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</w:pPr>
    </w:p>
    <w:p w14:paraId="1FAD4F3A" w14:textId="77777777" w:rsidR="00F41756" w:rsidRDefault="00F41756" w:rsidP="00CF75AD">
      <w:pPr>
        <w:jc w:val="center"/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8012"/>
      </w:tblGrid>
      <w:tr w:rsidR="00BA4B01" w:rsidRPr="00BA4B01" w14:paraId="6DBD75D6" w14:textId="77777777" w:rsidTr="00F41756">
        <w:trPr>
          <w:trHeight w:val="385"/>
        </w:trPr>
        <w:tc>
          <w:tcPr>
            <w:tcW w:w="8828" w:type="dxa"/>
            <w:gridSpan w:val="2"/>
            <w:shd w:val="clear" w:color="auto" w:fill="D9E2F3" w:themeFill="accent1" w:themeFillTint="33"/>
            <w:noWrap/>
            <w:hideMark/>
          </w:tcPr>
          <w:p w14:paraId="0CD54B7B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lastRenderedPageBreak/>
              <w:t xml:space="preserve">CADENA METALMECÁNICA </w:t>
            </w:r>
          </w:p>
        </w:tc>
      </w:tr>
      <w:tr w:rsidR="00BA4B01" w:rsidRPr="00BA4B01" w14:paraId="7DDF611A" w14:textId="77777777" w:rsidTr="00F41756">
        <w:trPr>
          <w:trHeight w:val="265"/>
        </w:trPr>
        <w:tc>
          <w:tcPr>
            <w:tcW w:w="816" w:type="dxa"/>
            <w:noWrap/>
            <w:hideMark/>
          </w:tcPr>
          <w:p w14:paraId="185E8FE0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CIIU</w:t>
            </w:r>
          </w:p>
        </w:tc>
        <w:tc>
          <w:tcPr>
            <w:tcW w:w="8012" w:type="dxa"/>
            <w:hideMark/>
          </w:tcPr>
          <w:p w14:paraId="7EC24509" w14:textId="77777777" w:rsidR="00BA4B01" w:rsidRPr="00BA4B01" w:rsidRDefault="00BA4B01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DESCRIPCIÓN</w:t>
            </w:r>
          </w:p>
        </w:tc>
      </w:tr>
      <w:tr w:rsidR="00BA4B01" w:rsidRPr="00BA4B01" w14:paraId="5D7DA3BC" w14:textId="77777777" w:rsidTr="00F41756">
        <w:trPr>
          <w:trHeight w:val="424"/>
        </w:trPr>
        <w:tc>
          <w:tcPr>
            <w:tcW w:w="816" w:type="dxa"/>
            <w:hideMark/>
          </w:tcPr>
          <w:p w14:paraId="7A9CCEEB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2511</w:t>
            </w:r>
          </w:p>
        </w:tc>
        <w:tc>
          <w:tcPr>
            <w:tcW w:w="8012" w:type="dxa"/>
            <w:hideMark/>
          </w:tcPr>
          <w:p w14:paraId="6CBB0361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productos metálicos para uso estructural</w:t>
            </w:r>
          </w:p>
        </w:tc>
      </w:tr>
      <w:tr w:rsidR="00BA4B01" w:rsidRPr="00BA4B01" w14:paraId="5780D89E" w14:textId="77777777" w:rsidTr="00F41756">
        <w:trPr>
          <w:trHeight w:val="557"/>
        </w:trPr>
        <w:tc>
          <w:tcPr>
            <w:tcW w:w="816" w:type="dxa"/>
            <w:hideMark/>
          </w:tcPr>
          <w:p w14:paraId="37FF5B1C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2512</w:t>
            </w:r>
          </w:p>
        </w:tc>
        <w:tc>
          <w:tcPr>
            <w:tcW w:w="8012" w:type="dxa"/>
            <w:hideMark/>
          </w:tcPr>
          <w:p w14:paraId="5A5705A8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tanques, depósitos y recipientes de metal, excepto los utilizados para el envase o el transporte de mercancías</w:t>
            </w:r>
          </w:p>
        </w:tc>
      </w:tr>
      <w:tr w:rsidR="00BA4B01" w:rsidRPr="00BA4B01" w14:paraId="361FCCFC" w14:textId="77777777" w:rsidTr="00F41756">
        <w:trPr>
          <w:trHeight w:val="410"/>
        </w:trPr>
        <w:tc>
          <w:tcPr>
            <w:tcW w:w="816" w:type="dxa"/>
            <w:hideMark/>
          </w:tcPr>
          <w:p w14:paraId="05031665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2591</w:t>
            </w:r>
          </w:p>
        </w:tc>
        <w:tc>
          <w:tcPr>
            <w:tcW w:w="8012" w:type="dxa"/>
            <w:hideMark/>
          </w:tcPr>
          <w:p w14:paraId="627ED0DE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 xml:space="preserve">Forja, prensado, estampado y laminado de metal; </w:t>
            </w:r>
            <w:proofErr w:type="spellStart"/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pulvimetalurgia</w:t>
            </w:r>
            <w:proofErr w:type="spellEnd"/>
          </w:p>
        </w:tc>
      </w:tr>
      <w:tr w:rsidR="00BA4B01" w:rsidRPr="00BA4B01" w14:paraId="1077CE92" w14:textId="77777777" w:rsidTr="00F41756">
        <w:trPr>
          <w:trHeight w:val="416"/>
        </w:trPr>
        <w:tc>
          <w:tcPr>
            <w:tcW w:w="816" w:type="dxa"/>
            <w:hideMark/>
          </w:tcPr>
          <w:p w14:paraId="7D07AE71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2592</w:t>
            </w:r>
          </w:p>
        </w:tc>
        <w:tc>
          <w:tcPr>
            <w:tcW w:w="8012" w:type="dxa"/>
            <w:hideMark/>
          </w:tcPr>
          <w:p w14:paraId="2ABC2F85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Tratamiento y revestimiento de metales; mecanizado</w:t>
            </w:r>
          </w:p>
        </w:tc>
      </w:tr>
      <w:tr w:rsidR="00BA4B01" w:rsidRPr="00BA4B01" w14:paraId="239F2152" w14:textId="77777777" w:rsidTr="00F41756">
        <w:trPr>
          <w:trHeight w:val="408"/>
        </w:trPr>
        <w:tc>
          <w:tcPr>
            <w:tcW w:w="816" w:type="dxa"/>
            <w:hideMark/>
          </w:tcPr>
          <w:p w14:paraId="5F3C74EE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2593</w:t>
            </w:r>
          </w:p>
        </w:tc>
        <w:tc>
          <w:tcPr>
            <w:tcW w:w="8012" w:type="dxa"/>
            <w:hideMark/>
          </w:tcPr>
          <w:p w14:paraId="2D5EA9A6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artículos de cuchillería, herramientas de mano y artículos de ferretería</w:t>
            </w:r>
          </w:p>
        </w:tc>
      </w:tr>
      <w:tr w:rsidR="00BA4B01" w:rsidRPr="00BA4B01" w14:paraId="1FC1D535" w14:textId="77777777" w:rsidTr="00F41756">
        <w:trPr>
          <w:trHeight w:val="413"/>
        </w:trPr>
        <w:tc>
          <w:tcPr>
            <w:tcW w:w="816" w:type="dxa"/>
            <w:hideMark/>
          </w:tcPr>
          <w:p w14:paraId="2ACDFC5D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2599</w:t>
            </w:r>
          </w:p>
        </w:tc>
        <w:tc>
          <w:tcPr>
            <w:tcW w:w="8012" w:type="dxa"/>
            <w:hideMark/>
          </w:tcPr>
          <w:p w14:paraId="3B5750C1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 xml:space="preserve">Fabricación de otros productos elaborados de metal </w:t>
            </w:r>
            <w:proofErr w:type="spellStart"/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n.c.p</w:t>
            </w:r>
            <w:proofErr w:type="spellEnd"/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.</w:t>
            </w:r>
          </w:p>
        </w:tc>
      </w:tr>
      <w:tr w:rsidR="00BA4B01" w:rsidRPr="00BA4B01" w14:paraId="0B3DE757" w14:textId="77777777" w:rsidTr="00F41756">
        <w:trPr>
          <w:trHeight w:val="278"/>
        </w:trPr>
        <w:tc>
          <w:tcPr>
            <w:tcW w:w="816" w:type="dxa"/>
            <w:hideMark/>
          </w:tcPr>
          <w:p w14:paraId="6A1D049A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2811</w:t>
            </w:r>
          </w:p>
        </w:tc>
        <w:tc>
          <w:tcPr>
            <w:tcW w:w="8012" w:type="dxa"/>
            <w:hideMark/>
          </w:tcPr>
          <w:p w14:paraId="76468A8B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motores, turbinas, y partes para motores de combustión interna</w:t>
            </w:r>
          </w:p>
        </w:tc>
      </w:tr>
      <w:tr w:rsidR="00BA4B01" w:rsidRPr="00BA4B01" w14:paraId="69187F4F" w14:textId="77777777" w:rsidTr="00F41756">
        <w:trPr>
          <w:trHeight w:val="423"/>
        </w:trPr>
        <w:tc>
          <w:tcPr>
            <w:tcW w:w="816" w:type="dxa"/>
            <w:hideMark/>
          </w:tcPr>
          <w:p w14:paraId="60E0BD5C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2812</w:t>
            </w:r>
          </w:p>
        </w:tc>
        <w:tc>
          <w:tcPr>
            <w:tcW w:w="8012" w:type="dxa"/>
            <w:hideMark/>
          </w:tcPr>
          <w:p w14:paraId="28CD5A93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equipos de potencia hidráulica y neumática</w:t>
            </w:r>
          </w:p>
        </w:tc>
      </w:tr>
      <w:tr w:rsidR="00BA4B01" w:rsidRPr="00BA4B01" w14:paraId="6D7F35F3" w14:textId="77777777" w:rsidTr="00F41756">
        <w:trPr>
          <w:trHeight w:val="416"/>
        </w:trPr>
        <w:tc>
          <w:tcPr>
            <w:tcW w:w="816" w:type="dxa"/>
            <w:hideMark/>
          </w:tcPr>
          <w:p w14:paraId="6BD8E598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2813</w:t>
            </w:r>
          </w:p>
        </w:tc>
        <w:tc>
          <w:tcPr>
            <w:tcW w:w="8012" w:type="dxa"/>
            <w:hideMark/>
          </w:tcPr>
          <w:p w14:paraId="7AECE7A2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otras bombas, compresores, grifos y válvulas</w:t>
            </w:r>
          </w:p>
        </w:tc>
      </w:tr>
      <w:tr w:rsidR="00BA4B01" w:rsidRPr="00BA4B01" w14:paraId="5C17BA2D" w14:textId="77777777" w:rsidTr="00F41756">
        <w:trPr>
          <w:trHeight w:val="408"/>
        </w:trPr>
        <w:tc>
          <w:tcPr>
            <w:tcW w:w="816" w:type="dxa"/>
            <w:hideMark/>
          </w:tcPr>
          <w:p w14:paraId="44458E1C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2814</w:t>
            </w:r>
          </w:p>
        </w:tc>
        <w:tc>
          <w:tcPr>
            <w:tcW w:w="8012" w:type="dxa"/>
            <w:hideMark/>
          </w:tcPr>
          <w:p w14:paraId="3B699220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cojinetes, engranajes, trenes de engranajes y piezas de transmisión</w:t>
            </w:r>
          </w:p>
        </w:tc>
      </w:tr>
      <w:tr w:rsidR="00BA4B01" w:rsidRPr="00BA4B01" w14:paraId="2E6E6DEC" w14:textId="77777777" w:rsidTr="00F41756">
        <w:trPr>
          <w:trHeight w:val="428"/>
        </w:trPr>
        <w:tc>
          <w:tcPr>
            <w:tcW w:w="816" w:type="dxa"/>
            <w:hideMark/>
          </w:tcPr>
          <w:p w14:paraId="154E4769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2815</w:t>
            </w:r>
          </w:p>
        </w:tc>
        <w:tc>
          <w:tcPr>
            <w:tcW w:w="8012" w:type="dxa"/>
            <w:hideMark/>
          </w:tcPr>
          <w:p w14:paraId="771652AB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hornos, hogares y quemadores industriales</w:t>
            </w:r>
          </w:p>
        </w:tc>
      </w:tr>
      <w:tr w:rsidR="00BA4B01" w:rsidRPr="00BA4B01" w14:paraId="14649AD9" w14:textId="77777777" w:rsidTr="00F41756">
        <w:trPr>
          <w:trHeight w:val="406"/>
        </w:trPr>
        <w:tc>
          <w:tcPr>
            <w:tcW w:w="816" w:type="dxa"/>
            <w:hideMark/>
          </w:tcPr>
          <w:p w14:paraId="5D7BBDB1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2816</w:t>
            </w:r>
          </w:p>
        </w:tc>
        <w:tc>
          <w:tcPr>
            <w:tcW w:w="8012" w:type="dxa"/>
            <w:hideMark/>
          </w:tcPr>
          <w:p w14:paraId="6F2909A9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equipo de elevación y manipulación</w:t>
            </w:r>
          </w:p>
        </w:tc>
      </w:tr>
      <w:tr w:rsidR="00BA4B01" w:rsidRPr="00BA4B01" w14:paraId="16AE8E91" w14:textId="77777777" w:rsidTr="00F41756">
        <w:trPr>
          <w:trHeight w:val="411"/>
        </w:trPr>
        <w:tc>
          <w:tcPr>
            <w:tcW w:w="816" w:type="dxa"/>
            <w:hideMark/>
          </w:tcPr>
          <w:p w14:paraId="72953372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2817</w:t>
            </w:r>
          </w:p>
        </w:tc>
        <w:tc>
          <w:tcPr>
            <w:tcW w:w="8012" w:type="dxa"/>
            <w:hideMark/>
          </w:tcPr>
          <w:p w14:paraId="60E39A97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 xml:space="preserve">Fabricación de maquinaria y equipo de oficina </w:t>
            </w:r>
            <w:r w:rsidRPr="003859D0">
              <w:rPr>
                <w:rFonts w:asciiTheme="majorHAnsi" w:hAnsiTheme="majorHAnsi" w:cstheme="majorHAnsi"/>
                <w:color w:val="323E4F" w:themeColor="text2" w:themeShade="BF"/>
                <w:kern w:val="0"/>
                <w:sz w:val="20"/>
                <w:szCs w:val="20"/>
                <w14:ligatures w14:val="none"/>
              </w:rPr>
              <w:t>(excepto computadoras y equipo periférico)</w:t>
            </w:r>
          </w:p>
        </w:tc>
      </w:tr>
      <w:tr w:rsidR="00BA4B01" w:rsidRPr="00BA4B01" w14:paraId="72FB5778" w14:textId="77777777" w:rsidTr="00F41756">
        <w:trPr>
          <w:trHeight w:val="548"/>
        </w:trPr>
        <w:tc>
          <w:tcPr>
            <w:tcW w:w="816" w:type="dxa"/>
            <w:hideMark/>
          </w:tcPr>
          <w:p w14:paraId="7C4EBDEE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3311</w:t>
            </w:r>
          </w:p>
        </w:tc>
        <w:tc>
          <w:tcPr>
            <w:tcW w:w="8012" w:type="dxa"/>
            <w:hideMark/>
          </w:tcPr>
          <w:p w14:paraId="73D950BD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Mantenimiento y reparación especializado de productos elaborados en metal</w:t>
            </w:r>
          </w:p>
        </w:tc>
      </w:tr>
      <w:tr w:rsidR="00BA4B01" w:rsidRPr="00BA4B01" w14:paraId="4B737CDB" w14:textId="77777777" w:rsidTr="00F41756">
        <w:trPr>
          <w:trHeight w:val="556"/>
        </w:trPr>
        <w:tc>
          <w:tcPr>
            <w:tcW w:w="816" w:type="dxa"/>
            <w:hideMark/>
          </w:tcPr>
          <w:p w14:paraId="2F579DB1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3312</w:t>
            </w:r>
          </w:p>
        </w:tc>
        <w:tc>
          <w:tcPr>
            <w:tcW w:w="8012" w:type="dxa"/>
            <w:hideMark/>
          </w:tcPr>
          <w:p w14:paraId="4F4955F5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Mantenimiento y reparación especializado de maquinaria y equipo</w:t>
            </w:r>
          </w:p>
        </w:tc>
      </w:tr>
      <w:tr w:rsidR="00BA4B01" w:rsidRPr="00BA4B01" w14:paraId="5A3942A0" w14:textId="77777777" w:rsidTr="00F41756">
        <w:trPr>
          <w:trHeight w:val="720"/>
        </w:trPr>
        <w:tc>
          <w:tcPr>
            <w:tcW w:w="816" w:type="dxa"/>
            <w:hideMark/>
          </w:tcPr>
          <w:p w14:paraId="2889CA22" w14:textId="77777777" w:rsidR="00BA4B01" w:rsidRPr="00BA4B01" w:rsidRDefault="00BA4B01" w:rsidP="00BA4B01">
            <w:pP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3315</w:t>
            </w:r>
          </w:p>
        </w:tc>
        <w:tc>
          <w:tcPr>
            <w:tcW w:w="8012" w:type="dxa"/>
            <w:hideMark/>
          </w:tcPr>
          <w:p w14:paraId="491C3565" w14:textId="77777777" w:rsidR="00BA4B01" w:rsidRPr="00BA4B01" w:rsidRDefault="00BA4B01" w:rsidP="00BA4B01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BA4B01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Mantenimiento y reparación especializado de equipo de transporte, excepto los vehículos automotores, motocicletas y bicicletas</w:t>
            </w:r>
          </w:p>
        </w:tc>
      </w:tr>
    </w:tbl>
    <w:p w14:paraId="52BA1743" w14:textId="77777777" w:rsidR="00F76A9B" w:rsidRDefault="00F76A9B" w:rsidP="00BA4B01">
      <w:pPr>
        <w:rPr>
          <w:rFonts w:asciiTheme="majorHAnsi" w:hAnsiTheme="majorHAnsi" w:cstheme="majorHAnsi"/>
          <w:color w:val="323E4F" w:themeColor="text2" w:themeShade="BF"/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7588"/>
      </w:tblGrid>
      <w:tr w:rsidR="00F76A9B" w:rsidRPr="00F76A9B" w14:paraId="3804EC2A" w14:textId="77777777" w:rsidTr="00F41756">
        <w:trPr>
          <w:trHeight w:val="419"/>
        </w:trPr>
        <w:tc>
          <w:tcPr>
            <w:tcW w:w="8828" w:type="dxa"/>
            <w:gridSpan w:val="2"/>
            <w:shd w:val="clear" w:color="auto" w:fill="D9E2F3" w:themeFill="accent1" w:themeFillTint="33"/>
            <w:hideMark/>
          </w:tcPr>
          <w:p w14:paraId="0B3CD6B1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CADENA AGROCOSMETICA</w:t>
            </w:r>
          </w:p>
        </w:tc>
      </w:tr>
      <w:tr w:rsidR="00F76A9B" w:rsidRPr="00F76A9B" w14:paraId="5DA9FB0E" w14:textId="77777777" w:rsidTr="00F41756">
        <w:trPr>
          <w:trHeight w:val="426"/>
        </w:trPr>
        <w:tc>
          <w:tcPr>
            <w:tcW w:w="1240" w:type="dxa"/>
            <w:noWrap/>
            <w:hideMark/>
          </w:tcPr>
          <w:p w14:paraId="2FE4D303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CIIU</w:t>
            </w:r>
          </w:p>
        </w:tc>
        <w:tc>
          <w:tcPr>
            <w:tcW w:w="7588" w:type="dxa"/>
            <w:hideMark/>
          </w:tcPr>
          <w:p w14:paraId="787FE610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DESCRIPCIÓN</w:t>
            </w:r>
          </w:p>
        </w:tc>
      </w:tr>
      <w:tr w:rsidR="00F76A9B" w:rsidRPr="00F76A9B" w14:paraId="64B9FCA1" w14:textId="77777777" w:rsidTr="00952BBD">
        <w:trPr>
          <w:trHeight w:val="610"/>
        </w:trPr>
        <w:tc>
          <w:tcPr>
            <w:tcW w:w="1240" w:type="dxa"/>
            <w:hideMark/>
          </w:tcPr>
          <w:p w14:paraId="5D11430B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2022</w:t>
            </w:r>
          </w:p>
        </w:tc>
        <w:tc>
          <w:tcPr>
            <w:tcW w:w="7588" w:type="dxa"/>
            <w:hideMark/>
          </w:tcPr>
          <w:p w14:paraId="7A45D99B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pinturas, barnices y revestimientos similares, tintas para impresión y masillas</w:t>
            </w:r>
          </w:p>
        </w:tc>
      </w:tr>
      <w:tr w:rsidR="00F76A9B" w:rsidRPr="00F76A9B" w14:paraId="460E57F4" w14:textId="77777777" w:rsidTr="00F41756">
        <w:trPr>
          <w:trHeight w:val="386"/>
        </w:trPr>
        <w:tc>
          <w:tcPr>
            <w:tcW w:w="1240" w:type="dxa"/>
            <w:hideMark/>
          </w:tcPr>
          <w:p w14:paraId="4E1D86ED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2029</w:t>
            </w:r>
          </w:p>
        </w:tc>
        <w:tc>
          <w:tcPr>
            <w:tcW w:w="7588" w:type="dxa"/>
            <w:hideMark/>
          </w:tcPr>
          <w:p w14:paraId="5DCE1527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 xml:space="preserve">Fabricación de otros productos químicos </w:t>
            </w:r>
            <w:proofErr w:type="spellStart"/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n.c.p</w:t>
            </w:r>
            <w:proofErr w:type="spellEnd"/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.</w:t>
            </w:r>
          </w:p>
        </w:tc>
      </w:tr>
      <w:tr w:rsidR="00F76A9B" w:rsidRPr="00F76A9B" w14:paraId="41A11806" w14:textId="77777777" w:rsidTr="00F41756">
        <w:trPr>
          <w:trHeight w:val="420"/>
        </w:trPr>
        <w:tc>
          <w:tcPr>
            <w:tcW w:w="1240" w:type="dxa"/>
            <w:hideMark/>
          </w:tcPr>
          <w:p w14:paraId="2F50FCDD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2030</w:t>
            </w:r>
          </w:p>
        </w:tc>
        <w:tc>
          <w:tcPr>
            <w:tcW w:w="7588" w:type="dxa"/>
            <w:hideMark/>
          </w:tcPr>
          <w:p w14:paraId="5101803A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fibras sintéticas y artificiales</w:t>
            </w:r>
          </w:p>
        </w:tc>
      </w:tr>
      <w:tr w:rsidR="00F76A9B" w:rsidRPr="00F76A9B" w14:paraId="1A0E4DA3" w14:textId="77777777" w:rsidTr="00F41756">
        <w:trPr>
          <w:trHeight w:val="720"/>
        </w:trPr>
        <w:tc>
          <w:tcPr>
            <w:tcW w:w="1240" w:type="dxa"/>
            <w:hideMark/>
          </w:tcPr>
          <w:p w14:paraId="5C2367AF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2100</w:t>
            </w:r>
          </w:p>
        </w:tc>
        <w:tc>
          <w:tcPr>
            <w:tcW w:w="7588" w:type="dxa"/>
            <w:hideMark/>
          </w:tcPr>
          <w:p w14:paraId="554D85AE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Fabricación de productos farmacéuticos, sustancias químicas medicinales y productos botánicos de uso farmacéutico</w:t>
            </w:r>
          </w:p>
        </w:tc>
      </w:tr>
    </w:tbl>
    <w:p w14:paraId="46ECDA0D" w14:textId="77777777" w:rsidR="00F76A9B" w:rsidRDefault="00F76A9B" w:rsidP="00BA4B01">
      <w:pPr>
        <w:rPr>
          <w:rFonts w:asciiTheme="majorHAnsi" w:hAnsiTheme="majorHAnsi" w:cstheme="majorHAnsi"/>
          <w:color w:val="323E4F" w:themeColor="text2" w:themeShade="BF"/>
          <w:kern w:val="0"/>
          <w14:ligatures w14:val="none"/>
        </w:rPr>
      </w:pPr>
    </w:p>
    <w:p w14:paraId="3892C1C4" w14:textId="77777777" w:rsidR="00F76A9B" w:rsidRDefault="00F76A9B" w:rsidP="00BA4B01">
      <w:pPr>
        <w:rPr>
          <w:rFonts w:asciiTheme="majorHAnsi" w:hAnsiTheme="majorHAnsi" w:cstheme="majorHAnsi"/>
          <w:color w:val="323E4F" w:themeColor="text2" w:themeShade="BF"/>
          <w:kern w:val="0"/>
          <w14:ligatures w14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240"/>
        <w:gridCol w:w="7969"/>
      </w:tblGrid>
      <w:tr w:rsidR="00F76A9B" w:rsidRPr="00F76A9B" w14:paraId="113A269A" w14:textId="77777777" w:rsidTr="00E42EEC">
        <w:trPr>
          <w:trHeight w:val="349"/>
        </w:trPr>
        <w:tc>
          <w:tcPr>
            <w:tcW w:w="9209" w:type="dxa"/>
            <w:gridSpan w:val="2"/>
            <w:shd w:val="clear" w:color="auto" w:fill="D9E2F3" w:themeFill="accent1" w:themeFillTint="33"/>
            <w:hideMark/>
          </w:tcPr>
          <w:p w14:paraId="748E46AC" w14:textId="4A964213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lastRenderedPageBreak/>
              <w:t>CADENA AG</w:t>
            </w:r>
            <w:r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ROALIMENTARIA</w:t>
            </w:r>
          </w:p>
        </w:tc>
      </w:tr>
      <w:tr w:rsidR="00F76A9B" w:rsidRPr="00F76A9B" w14:paraId="54C546F5" w14:textId="77777777" w:rsidTr="00F76A9B">
        <w:trPr>
          <w:trHeight w:val="269"/>
        </w:trPr>
        <w:tc>
          <w:tcPr>
            <w:tcW w:w="1240" w:type="dxa"/>
            <w:noWrap/>
            <w:hideMark/>
          </w:tcPr>
          <w:p w14:paraId="7EE7ADFE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CIIU</w:t>
            </w:r>
          </w:p>
        </w:tc>
        <w:tc>
          <w:tcPr>
            <w:tcW w:w="7969" w:type="dxa"/>
            <w:hideMark/>
          </w:tcPr>
          <w:p w14:paraId="190AF77D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DESCRIPCIÓN</w:t>
            </w:r>
          </w:p>
        </w:tc>
      </w:tr>
      <w:tr w:rsidR="00F76A9B" w:rsidRPr="00F76A9B" w14:paraId="3082F3B5" w14:textId="77777777" w:rsidTr="00F76A9B">
        <w:trPr>
          <w:trHeight w:val="309"/>
        </w:trPr>
        <w:tc>
          <w:tcPr>
            <w:tcW w:w="1240" w:type="dxa"/>
            <w:hideMark/>
          </w:tcPr>
          <w:p w14:paraId="2F4008F6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1020</w:t>
            </w:r>
          </w:p>
        </w:tc>
        <w:tc>
          <w:tcPr>
            <w:tcW w:w="7969" w:type="dxa"/>
            <w:hideMark/>
          </w:tcPr>
          <w:p w14:paraId="46A484AE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Procesamiento y conservación de frutas, legumbres, hortalizas y tubérculos</w:t>
            </w:r>
          </w:p>
        </w:tc>
      </w:tr>
      <w:tr w:rsidR="00F76A9B" w:rsidRPr="00F76A9B" w14:paraId="577ECB57" w14:textId="77777777" w:rsidTr="00F76A9B">
        <w:trPr>
          <w:trHeight w:val="420"/>
        </w:trPr>
        <w:tc>
          <w:tcPr>
            <w:tcW w:w="1240" w:type="dxa"/>
            <w:hideMark/>
          </w:tcPr>
          <w:p w14:paraId="2ACC4132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1031</w:t>
            </w:r>
          </w:p>
        </w:tc>
        <w:tc>
          <w:tcPr>
            <w:tcW w:w="7969" w:type="dxa"/>
            <w:hideMark/>
          </w:tcPr>
          <w:p w14:paraId="78EDD7DA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Extracción de aceites de origen vegetal crudos</w:t>
            </w:r>
          </w:p>
        </w:tc>
      </w:tr>
      <w:tr w:rsidR="00F76A9B" w:rsidRPr="00F76A9B" w14:paraId="2CABE2DE" w14:textId="77777777" w:rsidTr="00F76A9B">
        <w:trPr>
          <w:trHeight w:val="412"/>
        </w:trPr>
        <w:tc>
          <w:tcPr>
            <w:tcW w:w="1240" w:type="dxa"/>
            <w:hideMark/>
          </w:tcPr>
          <w:p w14:paraId="364BC044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1032</w:t>
            </w:r>
          </w:p>
        </w:tc>
        <w:tc>
          <w:tcPr>
            <w:tcW w:w="7969" w:type="dxa"/>
            <w:hideMark/>
          </w:tcPr>
          <w:p w14:paraId="131BCD9E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aceites y grasas de origen vegetal refinados</w:t>
            </w:r>
          </w:p>
        </w:tc>
      </w:tr>
      <w:tr w:rsidR="00F76A9B" w:rsidRPr="00F76A9B" w14:paraId="1725154F" w14:textId="77777777" w:rsidTr="00F76A9B">
        <w:trPr>
          <w:trHeight w:val="417"/>
        </w:trPr>
        <w:tc>
          <w:tcPr>
            <w:tcW w:w="1240" w:type="dxa"/>
            <w:hideMark/>
          </w:tcPr>
          <w:p w14:paraId="592B2887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1033</w:t>
            </w:r>
          </w:p>
        </w:tc>
        <w:tc>
          <w:tcPr>
            <w:tcW w:w="7969" w:type="dxa"/>
            <w:hideMark/>
          </w:tcPr>
          <w:p w14:paraId="67BEA0A0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aceites y grasas de origen animal</w:t>
            </w:r>
          </w:p>
        </w:tc>
      </w:tr>
      <w:tr w:rsidR="00F76A9B" w:rsidRPr="00F76A9B" w14:paraId="0CBB61A9" w14:textId="77777777" w:rsidTr="00F76A9B">
        <w:trPr>
          <w:trHeight w:val="424"/>
        </w:trPr>
        <w:tc>
          <w:tcPr>
            <w:tcW w:w="1240" w:type="dxa"/>
            <w:hideMark/>
          </w:tcPr>
          <w:p w14:paraId="04AF42DB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1040</w:t>
            </w:r>
          </w:p>
        </w:tc>
        <w:tc>
          <w:tcPr>
            <w:tcW w:w="7969" w:type="dxa"/>
            <w:hideMark/>
          </w:tcPr>
          <w:p w14:paraId="52A48627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productos lácteos</w:t>
            </w:r>
          </w:p>
        </w:tc>
      </w:tr>
      <w:tr w:rsidR="00F76A9B" w:rsidRPr="00F76A9B" w14:paraId="7B0C9019" w14:textId="77777777" w:rsidTr="00F76A9B">
        <w:trPr>
          <w:trHeight w:val="416"/>
        </w:trPr>
        <w:tc>
          <w:tcPr>
            <w:tcW w:w="1240" w:type="dxa"/>
            <w:hideMark/>
          </w:tcPr>
          <w:p w14:paraId="0B9E3B8F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1051</w:t>
            </w:r>
          </w:p>
        </w:tc>
        <w:tc>
          <w:tcPr>
            <w:tcW w:w="7969" w:type="dxa"/>
            <w:hideMark/>
          </w:tcPr>
          <w:p w14:paraId="505F820A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productos de molinería</w:t>
            </w:r>
          </w:p>
        </w:tc>
      </w:tr>
      <w:tr w:rsidR="00F76A9B" w:rsidRPr="00F76A9B" w14:paraId="34F66BB6" w14:textId="77777777" w:rsidTr="00F76A9B">
        <w:trPr>
          <w:trHeight w:val="408"/>
        </w:trPr>
        <w:tc>
          <w:tcPr>
            <w:tcW w:w="1240" w:type="dxa"/>
            <w:hideMark/>
          </w:tcPr>
          <w:p w14:paraId="2C010073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1052</w:t>
            </w:r>
          </w:p>
        </w:tc>
        <w:tc>
          <w:tcPr>
            <w:tcW w:w="7969" w:type="dxa"/>
            <w:hideMark/>
          </w:tcPr>
          <w:p w14:paraId="3D7B0EE0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almidones y productos derivados del almidón</w:t>
            </w:r>
          </w:p>
        </w:tc>
      </w:tr>
      <w:tr w:rsidR="00F76A9B" w:rsidRPr="00F76A9B" w14:paraId="5F905865" w14:textId="77777777" w:rsidTr="00F76A9B">
        <w:trPr>
          <w:trHeight w:val="410"/>
        </w:trPr>
        <w:tc>
          <w:tcPr>
            <w:tcW w:w="1240" w:type="dxa"/>
            <w:hideMark/>
          </w:tcPr>
          <w:p w14:paraId="153791BA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1081</w:t>
            </w:r>
          </w:p>
        </w:tc>
        <w:tc>
          <w:tcPr>
            <w:tcW w:w="7969" w:type="dxa"/>
            <w:hideMark/>
          </w:tcPr>
          <w:p w14:paraId="0FDE55DA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productos de panadería</w:t>
            </w:r>
          </w:p>
        </w:tc>
      </w:tr>
      <w:tr w:rsidR="00F76A9B" w:rsidRPr="00F76A9B" w14:paraId="30E03CE0" w14:textId="77777777" w:rsidTr="00F76A9B">
        <w:trPr>
          <w:trHeight w:val="274"/>
        </w:trPr>
        <w:tc>
          <w:tcPr>
            <w:tcW w:w="1240" w:type="dxa"/>
            <w:hideMark/>
          </w:tcPr>
          <w:p w14:paraId="3F9C107B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1082</w:t>
            </w:r>
          </w:p>
        </w:tc>
        <w:tc>
          <w:tcPr>
            <w:tcW w:w="7969" w:type="dxa"/>
            <w:hideMark/>
          </w:tcPr>
          <w:p w14:paraId="613106D6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cacao, chocolate y productos de confitería</w:t>
            </w:r>
          </w:p>
        </w:tc>
      </w:tr>
      <w:tr w:rsidR="00F76A9B" w:rsidRPr="00F76A9B" w14:paraId="0015378E" w14:textId="77777777" w:rsidTr="00F76A9B">
        <w:trPr>
          <w:trHeight w:val="412"/>
        </w:trPr>
        <w:tc>
          <w:tcPr>
            <w:tcW w:w="1240" w:type="dxa"/>
            <w:hideMark/>
          </w:tcPr>
          <w:p w14:paraId="58A06323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1084</w:t>
            </w:r>
          </w:p>
        </w:tc>
        <w:tc>
          <w:tcPr>
            <w:tcW w:w="7969" w:type="dxa"/>
            <w:hideMark/>
          </w:tcPr>
          <w:p w14:paraId="1C0828E2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comidas y platos preparados</w:t>
            </w:r>
          </w:p>
        </w:tc>
      </w:tr>
      <w:tr w:rsidR="00F76A9B" w:rsidRPr="00F76A9B" w14:paraId="7ECBBA3B" w14:textId="77777777" w:rsidTr="00F76A9B">
        <w:trPr>
          <w:trHeight w:val="417"/>
        </w:trPr>
        <w:tc>
          <w:tcPr>
            <w:tcW w:w="1240" w:type="dxa"/>
            <w:hideMark/>
          </w:tcPr>
          <w:p w14:paraId="4900E0B5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1089</w:t>
            </w:r>
          </w:p>
        </w:tc>
        <w:tc>
          <w:tcPr>
            <w:tcW w:w="7969" w:type="dxa"/>
            <w:hideMark/>
          </w:tcPr>
          <w:p w14:paraId="41B95A58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 xml:space="preserve">Elaboración de otros productos alimenticios </w:t>
            </w:r>
            <w:proofErr w:type="spellStart"/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n.c.p</w:t>
            </w:r>
            <w:proofErr w:type="spellEnd"/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.</w:t>
            </w:r>
          </w:p>
        </w:tc>
      </w:tr>
      <w:tr w:rsidR="00F76A9B" w:rsidRPr="00F76A9B" w14:paraId="353EEA42" w14:textId="77777777" w:rsidTr="00F76A9B">
        <w:trPr>
          <w:trHeight w:val="410"/>
        </w:trPr>
        <w:tc>
          <w:tcPr>
            <w:tcW w:w="1240" w:type="dxa"/>
            <w:hideMark/>
          </w:tcPr>
          <w:p w14:paraId="68B46896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1090</w:t>
            </w:r>
          </w:p>
        </w:tc>
        <w:tc>
          <w:tcPr>
            <w:tcW w:w="7969" w:type="dxa"/>
            <w:hideMark/>
          </w:tcPr>
          <w:p w14:paraId="6C1D25C5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alimentos preparados para animales</w:t>
            </w:r>
          </w:p>
        </w:tc>
      </w:tr>
      <w:tr w:rsidR="00F76A9B" w:rsidRPr="00F76A9B" w14:paraId="0AC8A397" w14:textId="77777777" w:rsidTr="00F76A9B">
        <w:trPr>
          <w:trHeight w:val="274"/>
        </w:trPr>
        <w:tc>
          <w:tcPr>
            <w:tcW w:w="1240" w:type="dxa"/>
            <w:hideMark/>
          </w:tcPr>
          <w:p w14:paraId="49ADAAD6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1101</w:t>
            </w:r>
          </w:p>
        </w:tc>
        <w:tc>
          <w:tcPr>
            <w:tcW w:w="7969" w:type="dxa"/>
            <w:hideMark/>
          </w:tcPr>
          <w:p w14:paraId="267FAAD0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Destilación, rectificación y mezcla de bebidas alcohólicas</w:t>
            </w:r>
          </w:p>
        </w:tc>
      </w:tr>
      <w:tr w:rsidR="00F76A9B" w:rsidRPr="00F76A9B" w14:paraId="6D48D7B0" w14:textId="77777777" w:rsidTr="00F76A9B">
        <w:trPr>
          <w:trHeight w:val="278"/>
        </w:trPr>
        <w:tc>
          <w:tcPr>
            <w:tcW w:w="1240" w:type="dxa"/>
            <w:hideMark/>
          </w:tcPr>
          <w:p w14:paraId="4E3889E8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1102</w:t>
            </w:r>
          </w:p>
        </w:tc>
        <w:tc>
          <w:tcPr>
            <w:tcW w:w="7969" w:type="dxa"/>
            <w:hideMark/>
          </w:tcPr>
          <w:p w14:paraId="6A0F7001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bebidas fermentadas no destiladas</w:t>
            </w:r>
          </w:p>
        </w:tc>
      </w:tr>
      <w:tr w:rsidR="00F76A9B" w:rsidRPr="00F76A9B" w14:paraId="37394758" w14:textId="77777777" w:rsidTr="00F76A9B">
        <w:trPr>
          <w:trHeight w:val="410"/>
        </w:trPr>
        <w:tc>
          <w:tcPr>
            <w:tcW w:w="1240" w:type="dxa"/>
            <w:hideMark/>
          </w:tcPr>
          <w:p w14:paraId="1E876869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1103</w:t>
            </w:r>
          </w:p>
        </w:tc>
        <w:tc>
          <w:tcPr>
            <w:tcW w:w="7969" w:type="dxa"/>
            <w:hideMark/>
          </w:tcPr>
          <w:p w14:paraId="4BBD4628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Producción de malta, elaboración de cervezas y otras bebidas malteadas</w:t>
            </w:r>
          </w:p>
        </w:tc>
      </w:tr>
      <w:tr w:rsidR="00F76A9B" w:rsidRPr="00F76A9B" w14:paraId="4872E617" w14:textId="77777777" w:rsidTr="00F76A9B">
        <w:trPr>
          <w:trHeight w:val="558"/>
        </w:trPr>
        <w:tc>
          <w:tcPr>
            <w:tcW w:w="1240" w:type="dxa"/>
            <w:hideMark/>
          </w:tcPr>
          <w:p w14:paraId="2B72DA81" w14:textId="77777777" w:rsidR="00F76A9B" w:rsidRPr="00F76A9B" w:rsidRDefault="00F76A9B" w:rsidP="00F76A9B">
            <w:pPr>
              <w:jc w:val="center"/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b/>
                <w:bCs/>
                <w:color w:val="323E4F" w:themeColor="text2" w:themeShade="BF"/>
                <w:kern w:val="0"/>
                <w14:ligatures w14:val="none"/>
              </w:rPr>
              <w:t>1104</w:t>
            </w:r>
          </w:p>
        </w:tc>
        <w:tc>
          <w:tcPr>
            <w:tcW w:w="7969" w:type="dxa"/>
            <w:hideMark/>
          </w:tcPr>
          <w:p w14:paraId="7035510A" w14:textId="77777777" w:rsidR="00F76A9B" w:rsidRPr="00F76A9B" w:rsidRDefault="00F76A9B">
            <w:pPr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</w:pPr>
            <w:r w:rsidRPr="00F76A9B">
              <w:rPr>
                <w:rFonts w:asciiTheme="majorHAnsi" w:hAnsiTheme="majorHAnsi" w:cstheme="majorHAnsi"/>
                <w:color w:val="323E4F" w:themeColor="text2" w:themeShade="BF"/>
                <w:kern w:val="0"/>
                <w14:ligatures w14:val="none"/>
              </w:rPr>
              <w:t>Elaboración de bebidas no alcohólicas, producción de aguas minerales y otras aguas embotelladas</w:t>
            </w:r>
          </w:p>
        </w:tc>
      </w:tr>
      <w:bookmarkEnd w:id="0"/>
    </w:tbl>
    <w:p w14:paraId="374B3C43" w14:textId="77777777" w:rsidR="00F76A9B" w:rsidRPr="00BA4B01" w:rsidRDefault="00F76A9B" w:rsidP="00F76A9B">
      <w:pPr>
        <w:rPr>
          <w:rFonts w:asciiTheme="majorHAnsi" w:hAnsiTheme="majorHAnsi" w:cstheme="majorHAnsi"/>
          <w:color w:val="323E4F" w:themeColor="text2" w:themeShade="BF"/>
          <w:kern w:val="0"/>
          <w14:ligatures w14:val="none"/>
        </w:rPr>
      </w:pPr>
    </w:p>
    <w:sectPr w:rsidR="00F76A9B" w:rsidRPr="00BA4B01" w:rsidSect="006D01B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480" w14:textId="77777777" w:rsidR="00E62A7A" w:rsidRDefault="00E62A7A" w:rsidP="00F33EE6">
      <w:pPr>
        <w:spacing w:after="0" w:line="240" w:lineRule="auto"/>
      </w:pPr>
      <w:r>
        <w:separator/>
      </w:r>
    </w:p>
  </w:endnote>
  <w:endnote w:type="continuationSeparator" w:id="0">
    <w:p w14:paraId="00B905C9" w14:textId="77777777" w:rsidR="00E62A7A" w:rsidRDefault="00E62A7A" w:rsidP="00F3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5EF6" w14:textId="77777777" w:rsidR="00E62A7A" w:rsidRDefault="00E62A7A" w:rsidP="00F33EE6">
      <w:pPr>
        <w:spacing w:after="0" w:line="240" w:lineRule="auto"/>
      </w:pPr>
      <w:r>
        <w:separator/>
      </w:r>
    </w:p>
  </w:footnote>
  <w:footnote w:type="continuationSeparator" w:id="0">
    <w:p w14:paraId="785DCBAA" w14:textId="77777777" w:rsidR="00E62A7A" w:rsidRDefault="00E62A7A" w:rsidP="00F3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79D3" w14:textId="1B723118" w:rsidR="006D01BB" w:rsidRDefault="006D01BB">
    <w:pPr>
      <w:pStyle w:val="Encabezado"/>
    </w:pP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49DB76F7" wp14:editId="1E2C3F7F">
          <wp:simplePos x="0" y="0"/>
          <wp:positionH relativeFrom="column">
            <wp:posOffset>4842510</wp:posOffset>
          </wp:positionH>
          <wp:positionV relativeFrom="paragraph">
            <wp:posOffset>-480060</wp:posOffset>
          </wp:positionV>
          <wp:extent cx="1866265" cy="875030"/>
          <wp:effectExtent l="0" t="0" r="635" b="1270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71CBF294" wp14:editId="34939E4A">
          <wp:simplePos x="0" y="0"/>
          <wp:positionH relativeFrom="page">
            <wp:posOffset>-17145</wp:posOffset>
          </wp:positionH>
          <wp:positionV relativeFrom="paragraph">
            <wp:posOffset>-480695</wp:posOffset>
          </wp:positionV>
          <wp:extent cx="5984240" cy="875030"/>
          <wp:effectExtent l="0" t="0" r="0" b="1270"/>
          <wp:wrapSquare wrapText="bothSides"/>
          <wp:docPr id="1547127363" name="Imagen 1547127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598424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859"/>
    <w:multiLevelType w:val="hybridMultilevel"/>
    <w:tmpl w:val="026C24C8"/>
    <w:lvl w:ilvl="0" w:tplc="AC90B478">
      <w:numFmt w:val="bullet"/>
      <w:lvlText w:val=""/>
      <w:lvlJc w:val="left"/>
      <w:pPr>
        <w:ind w:left="1070" w:hanging="710"/>
      </w:pPr>
      <w:rPr>
        <w:rFonts w:ascii="Symbol" w:eastAsiaTheme="minorEastAsia" w:hAnsi="Symbol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BA7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7C38"/>
    <w:multiLevelType w:val="hybridMultilevel"/>
    <w:tmpl w:val="A8A8DE0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1844"/>
    <w:multiLevelType w:val="hybridMultilevel"/>
    <w:tmpl w:val="33DA9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47E4"/>
    <w:multiLevelType w:val="hybridMultilevel"/>
    <w:tmpl w:val="87228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4316">
    <w:abstractNumId w:val="1"/>
  </w:num>
  <w:num w:numId="2" w16cid:durableId="1151824072">
    <w:abstractNumId w:val="4"/>
  </w:num>
  <w:num w:numId="3" w16cid:durableId="1888105285">
    <w:abstractNumId w:val="2"/>
  </w:num>
  <w:num w:numId="4" w16cid:durableId="1041441460">
    <w:abstractNumId w:val="3"/>
  </w:num>
  <w:num w:numId="5" w16cid:durableId="11897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E6"/>
    <w:rsid w:val="000333E1"/>
    <w:rsid w:val="000551DB"/>
    <w:rsid w:val="00087F5E"/>
    <w:rsid w:val="000D152A"/>
    <w:rsid w:val="00136D3C"/>
    <w:rsid w:val="001606A2"/>
    <w:rsid w:val="00343792"/>
    <w:rsid w:val="003859D0"/>
    <w:rsid w:val="003C109C"/>
    <w:rsid w:val="003E547A"/>
    <w:rsid w:val="004245B5"/>
    <w:rsid w:val="004402E0"/>
    <w:rsid w:val="004669D2"/>
    <w:rsid w:val="004A296A"/>
    <w:rsid w:val="004B71BB"/>
    <w:rsid w:val="004C50F2"/>
    <w:rsid w:val="005C56AE"/>
    <w:rsid w:val="00654E03"/>
    <w:rsid w:val="00661FF7"/>
    <w:rsid w:val="006D01BB"/>
    <w:rsid w:val="008F62FD"/>
    <w:rsid w:val="0092782A"/>
    <w:rsid w:val="00952BBD"/>
    <w:rsid w:val="009B096A"/>
    <w:rsid w:val="00A1085E"/>
    <w:rsid w:val="00A205CC"/>
    <w:rsid w:val="00A82FCD"/>
    <w:rsid w:val="00AA6C92"/>
    <w:rsid w:val="00B00775"/>
    <w:rsid w:val="00B13780"/>
    <w:rsid w:val="00BA4B01"/>
    <w:rsid w:val="00CB5647"/>
    <w:rsid w:val="00CF75AD"/>
    <w:rsid w:val="00DB1CAC"/>
    <w:rsid w:val="00DC3C57"/>
    <w:rsid w:val="00E01A44"/>
    <w:rsid w:val="00E42EEC"/>
    <w:rsid w:val="00E62A7A"/>
    <w:rsid w:val="00E74C39"/>
    <w:rsid w:val="00F33EE6"/>
    <w:rsid w:val="00F41756"/>
    <w:rsid w:val="00F76A9B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187E"/>
  <w15:chartTrackingRefBased/>
  <w15:docId w15:val="{66DE6E5B-0565-4871-AF07-7024F0D1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EE6"/>
  </w:style>
  <w:style w:type="paragraph" w:styleId="Piedepgina">
    <w:name w:val="footer"/>
    <w:basedOn w:val="Normal"/>
    <w:link w:val="PiedepginaCar"/>
    <w:uiPriority w:val="99"/>
    <w:unhideWhenUsed/>
    <w:rsid w:val="00F3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EE6"/>
  </w:style>
  <w:style w:type="paragraph" w:styleId="Textonotapie">
    <w:name w:val="footnote text"/>
    <w:basedOn w:val="Normal"/>
    <w:link w:val="TextonotapieCar"/>
    <w:uiPriority w:val="99"/>
    <w:semiHidden/>
    <w:unhideWhenUsed/>
    <w:rsid w:val="00F33EE6"/>
    <w:pPr>
      <w:spacing w:after="0" w:line="240" w:lineRule="auto"/>
    </w:pPr>
    <w:rPr>
      <w:rFonts w:eastAsiaTheme="minorEastAsia"/>
      <w:kern w:val="0"/>
      <w:sz w:val="20"/>
      <w:szCs w:val="20"/>
      <w:lang w:eastAsia="es-CO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EE6"/>
    <w:rPr>
      <w:rFonts w:eastAsiaTheme="minorEastAsia"/>
      <w:kern w:val="0"/>
      <w:sz w:val="20"/>
      <w:szCs w:val="20"/>
      <w:lang w:eastAsia="es-CO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F33EE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F75AD"/>
    <w:pPr>
      <w:ind w:left="720"/>
      <w:contextualSpacing/>
    </w:pPr>
  </w:style>
  <w:style w:type="paragraph" w:customStyle="1" w:styleId="paragraph">
    <w:name w:val="paragraph"/>
    <w:basedOn w:val="Normal"/>
    <w:rsid w:val="006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6D01BB"/>
  </w:style>
  <w:style w:type="character" w:customStyle="1" w:styleId="eop">
    <w:name w:val="eop"/>
    <w:basedOn w:val="Fuentedeprrafopredeter"/>
    <w:rsid w:val="006D01BB"/>
  </w:style>
  <w:style w:type="character" w:styleId="Refdecomentario">
    <w:name w:val="annotation reference"/>
    <w:basedOn w:val="Fuentedeprrafopredeter"/>
    <w:uiPriority w:val="99"/>
    <w:semiHidden/>
    <w:unhideWhenUsed/>
    <w:rsid w:val="006D01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01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01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1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1BB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B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6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4748-DECD-4A00-A059-6F5E6F00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3797</Characters>
  <Application>Microsoft Office Word</Application>
  <DocSecurity>4</DocSecurity>
  <Lines>65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Cortes Gómez</dc:creator>
  <cp:keywords/>
  <dc:description/>
  <cp:lastModifiedBy>Sandra Milena Cortes Gómez</cp:lastModifiedBy>
  <cp:revision>2</cp:revision>
  <dcterms:created xsi:type="dcterms:W3CDTF">2025-12-12T22:26:00Z</dcterms:created>
  <dcterms:modified xsi:type="dcterms:W3CDTF">2025-12-12T22:26:00Z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3bd1d9cc-160d-42ff-841d-b24533917ff9</vt:lpwstr>
  </property>
</Properties>
</file>